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06F23" w14:textId="77777777" w:rsidR="00ED0C20" w:rsidRDefault="00ED0C20" w:rsidP="00C0357A">
      <w:pPr>
        <w:jc w:val="center"/>
        <w:rPr>
          <w:b/>
          <w:bCs/>
        </w:rPr>
      </w:pPr>
    </w:p>
    <w:p w14:paraId="712457B2" w14:textId="20BBED51" w:rsidR="00ED0C20" w:rsidRPr="00C0520C" w:rsidRDefault="003673EA" w:rsidP="00C0357A">
      <w:pPr>
        <w:jc w:val="center"/>
        <w:rPr>
          <w:b/>
          <w:bCs/>
        </w:rPr>
      </w:pPr>
      <w:r w:rsidRPr="00C0520C">
        <w:rPr>
          <w:noProof/>
        </w:rPr>
        <w:drawing>
          <wp:inline distT="0" distB="0" distL="0" distR="0" wp14:anchorId="648C0FD2" wp14:editId="6C47CB7F">
            <wp:extent cx="1835150" cy="77931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48" cy="7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53A88" w14:textId="77777777" w:rsidR="00ED0C20" w:rsidRPr="00C0520C" w:rsidRDefault="00ED0C20" w:rsidP="00E50F0A">
      <w:pPr>
        <w:rPr>
          <w:b/>
          <w:bCs/>
        </w:rPr>
      </w:pPr>
    </w:p>
    <w:p w14:paraId="6CE3386A" w14:textId="718C0704" w:rsidR="00C0357A" w:rsidRDefault="00A5785F" w:rsidP="00E50F0A">
      <w:pPr>
        <w:rPr>
          <w:b/>
          <w:bCs/>
        </w:rPr>
      </w:pPr>
      <w:r w:rsidRPr="00C0520C">
        <w:rPr>
          <w:b/>
          <w:bCs/>
        </w:rPr>
        <w:t xml:space="preserve">Grønt </w:t>
      </w:r>
      <w:r w:rsidR="00BC25C5" w:rsidRPr="00C0520C">
        <w:rPr>
          <w:b/>
          <w:bCs/>
        </w:rPr>
        <w:t>Skipsfart</w:t>
      </w:r>
      <w:r w:rsidR="00C0357A" w:rsidRPr="00C0520C">
        <w:rPr>
          <w:b/>
          <w:bCs/>
        </w:rPr>
        <w:t>sprogram inviterer til debatt</w:t>
      </w:r>
      <w:r w:rsidR="00E80418" w:rsidRPr="00C0520C">
        <w:rPr>
          <w:b/>
          <w:bCs/>
        </w:rPr>
        <w:t xml:space="preserve"> </w:t>
      </w:r>
    </w:p>
    <w:p w14:paraId="3E364628" w14:textId="432E52CF" w:rsidR="009E35EB" w:rsidRDefault="009E35EB" w:rsidP="00E50F0A">
      <w:pPr>
        <w:rPr>
          <w:b/>
          <w:bCs/>
        </w:rPr>
      </w:pPr>
    </w:p>
    <w:p w14:paraId="1CA79A51" w14:textId="77777777" w:rsidR="009E35EB" w:rsidRDefault="009E35EB" w:rsidP="009E35EB">
      <w:pPr>
        <w:rPr>
          <w:b/>
          <w:bCs/>
          <w:sz w:val="28"/>
          <w:szCs w:val="28"/>
        </w:rPr>
      </w:pPr>
      <w:r w:rsidRPr="00C0520C">
        <w:rPr>
          <w:b/>
          <w:bCs/>
          <w:sz w:val="28"/>
          <w:szCs w:val="28"/>
        </w:rPr>
        <w:t>Effektiv politikk for grønn maritim eksport</w:t>
      </w:r>
    </w:p>
    <w:p w14:paraId="632BA6B7" w14:textId="77777777" w:rsidR="009E35EB" w:rsidRDefault="009E35EB" w:rsidP="00E50F0A">
      <w:pPr>
        <w:rPr>
          <w:b/>
          <w:bCs/>
        </w:rPr>
      </w:pPr>
    </w:p>
    <w:p w14:paraId="19B1B9B7" w14:textId="22C88762" w:rsidR="00D651F8" w:rsidRPr="00C0520C" w:rsidRDefault="00E50F0A" w:rsidP="00E50F0A">
      <w:pPr>
        <w:rPr>
          <w:b/>
          <w:bCs/>
        </w:rPr>
      </w:pPr>
      <w:r w:rsidRPr="00E50F0A">
        <w:rPr>
          <w:rFonts w:cstheme="minorHAnsi"/>
          <w:b/>
          <w:bCs/>
        </w:rPr>
        <w:t xml:space="preserve">Torsdag </w:t>
      </w:r>
      <w:r w:rsidRPr="00E50F0A">
        <w:rPr>
          <w:b/>
          <w:bCs/>
        </w:rPr>
        <w:t xml:space="preserve">18. februar </w:t>
      </w:r>
      <w:proofErr w:type="spellStart"/>
      <w:r w:rsidRPr="00E50F0A">
        <w:rPr>
          <w:b/>
          <w:bCs/>
        </w:rPr>
        <w:t>kl</w:t>
      </w:r>
      <w:proofErr w:type="spellEnd"/>
      <w:r w:rsidRPr="00E50F0A">
        <w:rPr>
          <w:b/>
          <w:bCs/>
        </w:rPr>
        <w:t xml:space="preserve"> 10.30 -12.00, digitalt.</w:t>
      </w:r>
    </w:p>
    <w:p w14:paraId="028B62DF" w14:textId="77777777" w:rsidR="008E456E" w:rsidRPr="00C0520C" w:rsidRDefault="008E456E" w:rsidP="00E50F0A">
      <w:pPr>
        <w:rPr>
          <w:b/>
          <w:bCs/>
          <w:sz w:val="28"/>
          <w:szCs w:val="28"/>
        </w:rPr>
      </w:pPr>
      <w:bookmarkStart w:id="0" w:name="_Hlk62114843"/>
    </w:p>
    <w:p w14:paraId="513F5F21" w14:textId="26A671C1" w:rsidR="002F76DC" w:rsidRPr="006B6D61" w:rsidRDefault="002F76DC" w:rsidP="00E50F0A">
      <w:pPr>
        <w:rPr>
          <w:b/>
          <w:bCs/>
          <w:sz w:val="28"/>
          <w:szCs w:val="28"/>
        </w:rPr>
      </w:pPr>
      <w:r w:rsidRPr="006B6D61">
        <w:rPr>
          <w:b/>
          <w:bCs/>
          <w:sz w:val="28"/>
          <w:szCs w:val="28"/>
        </w:rPr>
        <w:t xml:space="preserve">Hvordan kan vi sammen akselerere det grønne maritime skiftet og </w:t>
      </w:r>
      <w:r w:rsidR="00695264" w:rsidRPr="006B6D61">
        <w:rPr>
          <w:b/>
          <w:bCs/>
          <w:sz w:val="28"/>
          <w:szCs w:val="28"/>
        </w:rPr>
        <w:t xml:space="preserve">samtidig </w:t>
      </w:r>
      <w:r w:rsidRPr="006B6D61">
        <w:rPr>
          <w:b/>
          <w:bCs/>
          <w:sz w:val="28"/>
          <w:szCs w:val="28"/>
        </w:rPr>
        <w:t xml:space="preserve">styrke </w:t>
      </w:r>
      <w:r w:rsidR="00BC25C5" w:rsidRPr="006B6D61">
        <w:rPr>
          <w:b/>
          <w:bCs/>
          <w:sz w:val="28"/>
          <w:szCs w:val="28"/>
        </w:rPr>
        <w:t>internasjonal</w:t>
      </w:r>
      <w:r w:rsidRPr="006B6D61">
        <w:rPr>
          <w:b/>
          <w:bCs/>
          <w:sz w:val="28"/>
          <w:szCs w:val="28"/>
        </w:rPr>
        <w:t xml:space="preserve"> konkurransekraft?</w:t>
      </w:r>
    </w:p>
    <w:p w14:paraId="5A66C457" w14:textId="7922A6F2" w:rsidR="00EA0880" w:rsidRDefault="00EA0880" w:rsidP="00E50F0A">
      <w:pPr>
        <w:rPr>
          <w:b/>
          <w:bCs/>
        </w:rPr>
      </w:pPr>
    </w:p>
    <w:p w14:paraId="19C61BF3" w14:textId="77777777" w:rsidR="006B6D61" w:rsidRDefault="006B6D61" w:rsidP="00EA0880">
      <w:pPr>
        <w:rPr>
          <w:i/>
          <w:iCs/>
        </w:rPr>
      </w:pPr>
    </w:p>
    <w:p w14:paraId="4D0AAF31" w14:textId="786D238D" w:rsidR="00EA0880" w:rsidRPr="00AA4D7E" w:rsidRDefault="00316080" w:rsidP="00EA0880">
      <w:pPr>
        <w:rPr>
          <w:i/>
          <w:iCs/>
        </w:rPr>
      </w:pPr>
      <w:r>
        <w:rPr>
          <w:i/>
          <w:iCs/>
        </w:rPr>
        <w:t>Dette er e</w:t>
      </w:r>
      <w:r w:rsidR="00EA0880" w:rsidRPr="00AA4D7E">
        <w:rPr>
          <w:i/>
          <w:iCs/>
        </w:rPr>
        <w:t xml:space="preserve">n debatt du ikke bør gå glipp av. I alle fall dersom du er </w:t>
      </w:r>
      <w:r w:rsidR="00EA0880" w:rsidRPr="00AE7F7E">
        <w:rPr>
          <w:b/>
          <w:bCs/>
          <w:i/>
          <w:iCs/>
        </w:rPr>
        <w:t>journalist, politiker/rådgiver, selv jobber i maritim næring, i offentlige etater relatert til maritim virksomhet, i forsknings- og/eller miljøorganisasjoner</w:t>
      </w:r>
      <w:r w:rsidR="00EA0880" w:rsidRPr="00AA4D7E">
        <w:rPr>
          <w:i/>
          <w:iCs/>
        </w:rPr>
        <w:t>.</w:t>
      </w:r>
    </w:p>
    <w:p w14:paraId="416B7A24" w14:textId="77777777" w:rsidR="00EA0880" w:rsidRPr="00C0520C" w:rsidRDefault="00EA0880" w:rsidP="00E50F0A">
      <w:pPr>
        <w:rPr>
          <w:b/>
          <w:bCs/>
        </w:rPr>
      </w:pPr>
    </w:p>
    <w:bookmarkEnd w:id="0"/>
    <w:p w14:paraId="0A08C86C" w14:textId="77777777" w:rsidR="002F76DC" w:rsidRPr="00C0520C" w:rsidRDefault="002F76DC" w:rsidP="00E50F0A">
      <w:pPr>
        <w:rPr>
          <w:b/>
          <w:bCs/>
          <w:sz w:val="28"/>
          <w:szCs w:val="28"/>
        </w:rPr>
      </w:pPr>
    </w:p>
    <w:p w14:paraId="794A1456" w14:textId="77777777" w:rsidR="00FD53BB" w:rsidRPr="00C0520C" w:rsidRDefault="00FD53BB" w:rsidP="00793533">
      <w:pPr>
        <w:rPr>
          <w:b/>
          <w:bCs/>
        </w:rPr>
      </w:pPr>
    </w:p>
    <w:p w14:paraId="3DA1B2DF" w14:textId="3DC3E5D0" w:rsidR="00163DCE" w:rsidRPr="00C0520C" w:rsidRDefault="0028770D" w:rsidP="00163DCE">
      <w:pPr>
        <w:rPr>
          <w:i/>
          <w:iCs/>
        </w:rPr>
      </w:pPr>
      <w:bookmarkStart w:id="1" w:name="_Hlk62116704"/>
      <w:r w:rsidRPr="00C0520C">
        <w:rPr>
          <w:i/>
          <w:iCs/>
        </w:rPr>
        <w:t>Regjeringens handlingsplan for eksport ble lagt frem høst</w:t>
      </w:r>
      <w:r w:rsidR="00E4040E" w:rsidRPr="00C0520C">
        <w:rPr>
          <w:i/>
          <w:iCs/>
        </w:rPr>
        <w:t>en 2020</w:t>
      </w:r>
      <w:r w:rsidRPr="00C0520C">
        <w:rPr>
          <w:i/>
          <w:iCs/>
        </w:rPr>
        <w:t xml:space="preserve">. </w:t>
      </w:r>
      <w:r w:rsidR="00E4040E" w:rsidRPr="00C0520C">
        <w:rPr>
          <w:i/>
          <w:iCs/>
        </w:rPr>
        <w:t xml:space="preserve">I </w:t>
      </w:r>
      <w:r w:rsidR="009340B8" w:rsidRPr="00C0520C">
        <w:rPr>
          <w:i/>
          <w:iCs/>
        </w:rPr>
        <w:t>handlingsplanen</w:t>
      </w:r>
      <w:r w:rsidRPr="00C0520C">
        <w:rPr>
          <w:i/>
          <w:iCs/>
        </w:rPr>
        <w:t xml:space="preserve"> ønsker regjeringen å satse mer strategisk på norsk eksport i tettere samarbeid med næringslivet. </w:t>
      </w:r>
      <w:r w:rsidR="00163DCE" w:rsidRPr="00C0520C">
        <w:rPr>
          <w:i/>
          <w:iCs/>
        </w:rPr>
        <w:t xml:space="preserve">Det </w:t>
      </w:r>
      <w:r w:rsidR="007B4EC7" w:rsidRPr="00C0520C">
        <w:rPr>
          <w:i/>
          <w:iCs/>
        </w:rPr>
        <w:t xml:space="preserve">fremtidige arbeidet for å fremme økt eksport </w:t>
      </w:r>
      <w:r w:rsidR="00163DCE" w:rsidRPr="00C0520C">
        <w:rPr>
          <w:i/>
          <w:iCs/>
        </w:rPr>
        <w:t xml:space="preserve">skal innrettes på en slik måte at offentlige og private aktører skal identifisere felles strategiske satsingsområder som grunnlag </w:t>
      </w:r>
      <w:r w:rsidR="00163DCE" w:rsidRPr="001A05EE">
        <w:rPr>
          <w:i/>
          <w:iCs/>
        </w:rPr>
        <w:t xml:space="preserve">for langsiktige </w:t>
      </w:r>
      <w:r w:rsidR="00163DCE" w:rsidRPr="00C0520C">
        <w:rPr>
          <w:i/>
          <w:iCs/>
        </w:rPr>
        <w:t xml:space="preserve">eksportsatsinger, og etablere et forpliktende samarbeid hvor alle parter bidrar med ressurser, kompetanse og finansiering. </w:t>
      </w:r>
    </w:p>
    <w:p w14:paraId="166AFD4F" w14:textId="77777777" w:rsidR="00E71822" w:rsidRPr="00C0520C" w:rsidRDefault="00E71822" w:rsidP="00E71822">
      <w:pPr>
        <w:rPr>
          <w:i/>
          <w:iCs/>
        </w:rPr>
      </w:pPr>
    </w:p>
    <w:p w14:paraId="165DC00F" w14:textId="77777777" w:rsidR="004D60B1" w:rsidRDefault="00E71822" w:rsidP="0028770D">
      <w:pPr>
        <w:rPr>
          <w:i/>
          <w:iCs/>
        </w:rPr>
      </w:pPr>
      <w:r w:rsidRPr="00EA300B">
        <w:rPr>
          <w:b/>
          <w:bCs/>
          <w:i/>
          <w:iCs/>
        </w:rPr>
        <w:t xml:space="preserve">Verdien </w:t>
      </w:r>
      <w:r w:rsidR="00D268AD" w:rsidRPr="00EA300B">
        <w:rPr>
          <w:b/>
          <w:bCs/>
          <w:i/>
          <w:iCs/>
        </w:rPr>
        <w:t>av</w:t>
      </w:r>
      <w:r w:rsidRPr="00EA300B">
        <w:rPr>
          <w:b/>
          <w:bCs/>
          <w:i/>
          <w:iCs/>
        </w:rPr>
        <w:t xml:space="preserve"> grønn maritim eksport er et lyspunkt i </w:t>
      </w:r>
      <w:r w:rsidR="00D268AD" w:rsidRPr="00EA300B">
        <w:rPr>
          <w:b/>
          <w:bCs/>
          <w:i/>
          <w:iCs/>
        </w:rPr>
        <w:t>en ellers utfordrende situasjon med tapte markedsandeler over tid for norsk eksport generelt.</w:t>
      </w:r>
      <w:r w:rsidR="00D268AD" w:rsidRPr="00C0520C">
        <w:rPr>
          <w:i/>
          <w:iCs/>
        </w:rPr>
        <w:t xml:space="preserve"> </w:t>
      </w:r>
    </w:p>
    <w:p w14:paraId="2F644E92" w14:textId="77777777" w:rsidR="004D60B1" w:rsidRDefault="004D60B1" w:rsidP="0028770D">
      <w:pPr>
        <w:rPr>
          <w:i/>
          <w:iCs/>
        </w:rPr>
      </w:pPr>
    </w:p>
    <w:p w14:paraId="640FC39F" w14:textId="259DBCE4" w:rsidR="00C0357A" w:rsidRPr="00C0520C" w:rsidRDefault="0028770D" w:rsidP="0028770D">
      <w:pPr>
        <w:rPr>
          <w:i/>
          <w:iCs/>
        </w:rPr>
      </w:pPr>
      <w:r w:rsidRPr="00C0520C">
        <w:rPr>
          <w:i/>
          <w:iCs/>
        </w:rPr>
        <w:t xml:space="preserve">Dette gir </w:t>
      </w:r>
      <w:r w:rsidR="00695264" w:rsidRPr="00C0520C">
        <w:rPr>
          <w:i/>
          <w:iCs/>
        </w:rPr>
        <w:t xml:space="preserve">ytterligere </w:t>
      </w:r>
      <w:r w:rsidRPr="00C0520C">
        <w:rPr>
          <w:i/>
          <w:iCs/>
        </w:rPr>
        <w:t xml:space="preserve">muligheter for </w:t>
      </w:r>
      <w:r w:rsidR="00D268AD" w:rsidRPr="00C0520C">
        <w:rPr>
          <w:i/>
          <w:iCs/>
        </w:rPr>
        <w:t xml:space="preserve">norsk maritim </w:t>
      </w:r>
      <w:r w:rsidR="00B7134D" w:rsidRPr="00C0520C">
        <w:rPr>
          <w:i/>
          <w:iCs/>
        </w:rPr>
        <w:t>næring</w:t>
      </w:r>
      <w:r w:rsidR="00D268AD" w:rsidRPr="00C0520C">
        <w:rPr>
          <w:i/>
          <w:iCs/>
        </w:rPr>
        <w:t xml:space="preserve"> og </w:t>
      </w:r>
      <w:hyperlink r:id="rId12" w:history="1">
        <w:r w:rsidR="00B7134D" w:rsidRPr="00C0520C">
          <w:rPr>
            <w:rStyle w:val="Hyperlink"/>
            <w:i/>
            <w:iCs/>
          </w:rPr>
          <w:t>Grønt Skipsfartsprogram</w:t>
        </w:r>
      </w:hyperlink>
      <w:r w:rsidR="00B7134D" w:rsidRPr="00C0520C">
        <w:rPr>
          <w:i/>
          <w:iCs/>
        </w:rPr>
        <w:t xml:space="preserve"> </w:t>
      </w:r>
      <w:bookmarkStart w:id="2" w:name="_Hlk62114731"/>
      <w:r w:rsidR="000D74F8" w:rsidRPr="00C0520C">
        <w:rPr>
          <w:i/>
          <w:iCs/>
        </w:rPr>
        <w:t>(GSP</w:t>
      </w:r>
      <w:r w:rsidR="00695264" w:rsidRPr="00C0520C">
        <w:rPr>
          <w:i/>
          <w:iCs/>
        </w:rPr>
        <w:t xml:space="preserve">). Programmet </w:t>
      </w:r>
      <w:r w:rsidR="00163DCE" w:rsidRPr="00C0520C">
        <w:rPr>
          <w:i/>
          <w:iCs/>
        </w:rPr>
        <w:t>vedtok</w:t>
      </w:r>
      <w:r w:rsidRPr="00C0520C">
        <w:rPr>
          <w:i/>
          <w:iCs/>
        </w:rPr>
        <w:t xml:space="preserve"> i september </w:t>
      </w:r>
      <w:r w:rsidR="00E4040E" w:rsidRPr="00C0520C">
        <w:rPr>
          <w:i/>
          <w:iCs/>
        </w:rPr>
        <w:t xml:space="preserve">2020 </w:t>
      </w:r>
      <w:r w:rsidRPr="00C0520C">
        <w:rPr>
          <w:i/>
          <w:iCs/>
        </w:rPr>
        <w:t>å starte opp et for-prosjekt som skal berede grunnen for et slikt samarbeide</w:t>
      </w:r>
      <w:r w:rsidR="00D268AD" w:rsidRPr="00C0520C">
        <w:rPr>
          <w:i/>
          <w:iCs/>
        </w:rPr>
        <w:t xml:space="preserve"> med </w:t>
      </w:r>
      <w:r w:rsidR="00B7134D" w:rsidRPr="00C0520C">
        <w:rPr>
          <w:i/>
          <w:iCs/>
        </w:rPr>
        <w:t>myndighetene</w:t>
      </w:r>
      <w:bookmarkEnd w:id="2"/>
      <w:r w:rsidRPr="00C0520C">
        <w:rPr>
          <w:i/>
          <w:iCs/>
        </w:rPr>
        <w:t xml:space="preserve">. Menon </w:t>
      </w:r>
      <w:r w:rsidR="009C2A33" w:rsidRPr="00C0520C">
        <w:rPr>
          <w:i/>
          <w:iCs/>
        </w:rPr>
        <w:t>har ledet</w:t>
      </w:r>
      <w:r w:rsidRPr="00C0520C">
        <w:rPr>
          <w:i/>
          <w:iCs/>
        </w:rPr>
        <w:t xml:space="preserve"> dette for-prosjektet</w:t>
      </w:r>
      <w:r w:rsidR="009C2A33" w:rsidRPr="00C0520C">
        <w:rPr>
          <w:i/>
          <w:iCs/>
        </w:rPr>
        <w:t>,</w:t>
      </w:r>
      <w:r w:rsidRPr="00C0520C">
        <w:rPr>
          <w:i/>
          <w:iCs/>
        </w:rPr>
        <w:t xml:space="preserve"> og arbeidet</w:t>
      </w:r>
      <w:r w:rsidR="009C2A33" w:rsidRPr="00C0520C">
        <w:rPr>
          <w:i/>
          <w:iCs/>
        </w:rPr>
        <w:t xml:space="preserve"> er </w:t>
      </w:r>
      <w:r w:rsidRPr="00C0520C">
        <w:rPr>
          <w:i/>
          <w:iCs/>
        </w:rPr>
        <w:t>utført i tett samarbeide med Klima- og miljødepartementet</w:t>
      </w:r>
      <w:r w:rsidR="009C2A33" w:rsidRPr="00C0520C">
        <w:rPr>
          <w:i/>
          <w:iCs/>
        </w:rPr>
        <w:t xml:space="preserve"> og deltakerne i Grønt Skipsfartsprogram.</w:t>
      </w:r>
    </w:p>
    <w:bookmarkEnd w:id="1"/>
    <w:p w14:paraId="77C948FC" w14:textId="0001DF9D" w:rsidR="009C2A33" w:rsidRPr="00C0520C" w:rsidRDefault="009C2A33" w:rsidP="0028770D">
      <w:pPr>
        <w:rPr>
          <w:i/>
          <w:iCs/>
        </w:rPr>
      </w:pPr>
    </w:p>
    <w:p w14:paraId="62EC4B72" w14:textId="3282A13C" w:rsidR="009C2A33" w:rsidRPr="00C0520C" w:rsidRDefault="009C2A33" w:rsidP="0028770D">
      <w:pPr>
        <w:rPr>
          <w:i/>
          <w:iCs/>
        </w:rPr>
      </w:pPr>
      <w:r w:rsidRPr="00C0520C">
        <w:rPr>
          <w:i/>
          <w:iCs/>
        </w:rPr>
        <w:t>Hovedkonklusjonene og anbefalingene fra</w:t>
      </w:r>
      <w:r w:rsidR="00E4040E" w:rsidRPr="00C0520C">
        <w:rPr>
          <w:i/>
          <w:iCs/>
        </w:rPr>
        <w:t xml:space="preserve"> dette</w:t>
      </w:r>
      <w:r w:rsidRPr="00C0520C">
        <w:rPr>
          <w:i/>
          <w:iCs/>
        </w:rPr>
        <w:t xml:space="preserve"> for-prosjektet blir presentert som bakgrunn for den politiske debatten.</w:t>
      </w:r>
      <w:r w:rsidR="00E71822" w:rsidRPr="00C0520C">
        <w:rPr>
          <w:i/>
          <w:iCs/>
        </w:rPr>
        <w:t xml:space="preserve"> </w:t>
      </w:r>
    </w:p>
    <w:p w14:paraId="09BA3261" w14:textId="77777777" w:rsidR="0028770D" w:rsidRPr="00C0520C" w:rsidRDefault="0028770D" w:rsidP="0028770D">
      <w:pPr>
        <w:rPr>
          <w:b/>
          <w:bCs/>
        </w:rPr>
      </w:pPr>
    </w:p>
    <w:p w14:paraId="0564E87B" w14:textId="77777777" w:rsidR="006B69D8" w:rsidRDefault="006B69D8" w:rsidP="006F06CB">
      <w:pPr>
        <w:pStyle w:val="ListParagraph"/>
        <w:ind w:left="0"/>
      </w:pPr>
    </w:p>
    <w:p w14:paraId="4508FE3B" w14:textId="77777777" w:rsidR="003673EA" w:rsidRPr="00942599" w:rsidRDefault="003673EA" w:rsidP="003673EA">
      <w:pPr>
        <w:pStyle w:val="ListParagraph"/>
        <w:ind w:left="0"/>
        <w:rPr>
          <w:b/>
        </w:rPr>
      </w:pPr>
      <w:r w:rsidRPr="00942599">
        <w:rPr>
          <w:b/>
        </w:rPr>
        <w:t>Hovedmålsetning for debatten</w:t>
      </w:r>
    </w:p>
    <w:p w14:paraId="1A3902BF" w14:textId="3763575D" w:rsidR="003144AF" w:rsidRPr="00050120" w:rsidRDefault="003673EA" w:rsidP="003144AF">
      <w:pPr>
        <w:pStyle w:val="ListParagraph"/>
        <w:numPr>
          <w:ilvl w:val="0"/>
          <w:numId w:val="24"/>
        </w:numPr>
      </w:pPr>
      <w:r>
        <w:t>Hvordan kan vi skape en effektiv politikk for grønn maritim eksport?</w:t>
      </w:r>
    </w:p>
    <w:p w14:paraId="40F2F534" w14:textId="1F5429BE" w:rsidR="003144AF" w:rsidRDefault="009340B8" w:rsidP="003144AF">
      <w:pPr>
        <w:pStyle w:val="ListParagraph"/>
        <w:numPr>
          <w:ilvl w:val="0"/>
          <w:numId w:val="24"/>
        </w:numPr>
      </w:pPr>
      <w:r>
        <w:t>Etablere</w:t>
      </w:r>
      <w:r w:rsidR="003144AF">
        <w:t xml:space="preserve"> en felles forståelse for hvor skoen trykker</w:t>
      </w:r>
      <w:r w:rsidR="003C13CC">
        <w:t xml:space="preserve"> og for muligheter</w:t>
      </w:r>
    </w:p>
    <w:p w14:paraId="01CEACD9" w14:textId="77777777" w:rsidR="003673EA" w:rsidRDefault="003673EA" w:rsidP="003673EA">
      <w:pPr>
        <w:rPr>
          <w:b/>
          <w:bCs/>
        </w:rPr>
      </w:pPr>
    </w:p>
    <w:p w14:paraId="76D9372E" w14:textId="0D8D4370" w:rsidR="003144AF" w:rsidRDefault="003144AF" w:rsidP="003144A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Innhold </w:t>
      </w:r>
    </w:p>
    <w:p w14:paraId="6C7C2084" w14:textId="42F402A3" w:rsidR="003144AF" w:rsidRPr="000D74F8" w:rsidRDefault="00670658" w:rsidP="003144AF">
      <w:pPr>
        <w:pStyle w:val="ListParagraph"/>
        <w:numPr>
          <w:ilvl w:val="0"/>
          <w:numId w:val="12"/>
        </w:numPr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5</w:t>
      </w:r>
      <w:r w:rsidR="003144AF" w:rsidRPr="000D74F8">
        <w:rPr>
          <w:rFonts w:eastAsia="Times New Roman"/>
          <w:bCs/>
          <w:i/>
        </w:rPr>
        <w:t xml:space="preserve"> min, Velkommen fra GSP</w:t>
      </w:r>
    </w:p>
    <w:p w14:paraId="0C8D6DDF" w14:textId="441F20A7" w:rsidR="003144AF" w:rsidRPr="000D74F8" w:rsidRDefault="00670658" w:rsidP="003144AF">
      <w:pPr>
        <w:pStyle w:val="ListParagraph"/>
        <w:numPr>
          <w:ilvl w:val="0"/>
          <w:numId w:val="12"/>
        </w:numPr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20</w:t>
      </w:r>
      <w:r w:rsidR="003144AF" w:rsidRPr="000D74F8">
        <w:rPr>
          <w:rFonts w:eastAsia="Times New Roman"/>
          <w:bCs/>
          <w:i/>
        </w:rPr>
        <w:t xml:space="preserve"> min, Presentasjon av for-prosjektet ved Menon</w:t>
      </w:r>
    </w:p>
    <w:p w14:paraId="272D9322" w14:textId="58468EA4" w:rsidR="003144AF" w:rsidRDefault="00333622" w:rsidP="003144AF">
      <w:pPr>
        <w:pStyle w:val="ListParagraph"/>
        <w:numPr>
          <w:ilvl w:val="0"/>
          <w:numId w:val="12"/>
        </w:numPr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6</w:t>
      </w:r>
      <w:r w:rsidR="00E71822">
        <w:rPr>
          <w:rFonts w:eastAsia="Times New Roman"/>
          <w:bCs/>
          <w:i/>
        </w:rPr>
        <w:t>0</w:t>
      </w:r>
      <w:r w:rsidR="003144AF" w:rsidRPr="000D74F8">
        <w:rPr>
          <w:rFonts w:eastAsia="Times New Roman"/>
          <w:bCs/>
          <w:i/>
        </w:rPr>
        <w:t xml:space="preserve"> min, Politisk diskusjon med regjeringen, </w:t>
      </w:r>
      <w:r w:rsidR="00BD4630">
        <w:rPr>
          <w:rFonts w:eastAsia="Times New Roman"/>
          <w:bCs/>
          <w:i/>
        </w:rPr>
        <w:t xml:space="preserve">H, </w:t>
      </w:r>
      <w:r w:rsidR="0008699A" w:rsidRPr="000D74F8">
        <w:rPr>
          <w:rFonts w:eastAsia="Times New Roman"/>
          <w:bCs/>
          <w:i/>
        </w:rPr>
        <w:t>V</w:t>
      </w:r>
      <w:r w:rsidR="00561394" w:rsidRPr="000D74F8">
        <w:rPr>
          <w:rFonts w:eastAsia="Times New Roman"/>
          <w:bCs/>
          <w:i/>
        </w:rPr>
        <w:t xml:space="preserve">, </w:t>
      </w:r>
      <w:r w:rsidR="003144AF" w:rsidRPr="000D74F8">
        <w:rPr>
          <w:rFonts w:eastAsia="Times New Roman"/>
          <w:bCs/>
          <w:i/>
        </w:rPr>
        <w:t>Ap, Sp</w:t>
      </w:r>
      <w:r w:rsidR="006C0FF1" w:rsidRPr="000D74F8">
        <w:rPr>
          <w:rFonts w:eastAsia="Times New Roman"/>
          <w:bCs/>
          <w:i/>
        </w:rPr>
        <w:t>,</w:t>
      </w:r>
      <w:r w:rsidR="003144AF" w:rsidRPr="000D74F8">
        <w:rPr>
          <w:rFonts w:eastAsia="Times New Roman"/>
          <w:bCs/>
          <w:i/>
        </w:rPr>
        <w:t xml:space="preserve"> MDG</w:t>
      </w:r>
      <w:r w:rsidR="006C0FF1" w:rsidRPr="000D74F8">
        <w:rPr>
          <w:rFonts w:eastAsia="Times New Roman"/>
          <w:bCs/>
          <w:i/>
        </w:rPr>
        <w:t xml:space="preserve"> og SV</w:t>
      </w:r>
    </w:p>
    <w:p w14:paraId="1F111138" w14:textId="06E4583F" w:rsidR="00EF2D88" w:rsidRDefault="003144AF" w:rsidP="00EF2D88">
      <w:pPr>
        <w:pStyle w:val="ListParagraph"/>
        <w:numPr>
          <w:ilvl w:val="0"/>
          <w:numId w:val="12"/>
        </w:numPr>
        <w:rPr>
          <w:rFonts w:eastAsia="Times New Roman"/>
          <w:bCs/>
          <w:i/>
        </w:rPr>
      </w:pPr>
      <w:r w:rsidRPr="000D74F8">
        <w:rPr>
          <w:rFonts w:eastAsia="Times New Roman"/>
          <w:bCs/>
          <w:i/>
        </w:rPr>
        <w:t>5 min, Oppsummering fra GSP</w:t>
      </w:r>
    </w:p>
    <w:p w14:paraId="011A232F" w14:textId="3808637F" w:rsidR="002633A5" w:rsidRDefault="002633A5" w:rsidP="002633A5">
      <w:pPr>
        <w:rPr>
          <w:rFonts w:eastAsia="Times New Roman"/>
          <w:bCs/>
          <w:iCs/>
        </w:rPr>
      </w:pPr>
    </w:p>
    <w:p w14:paraId="5E3D1CBE" w14:textId="6BB37E7E" w:rsidR="00BA1A72" w:rsidRPr="00AE7F7E" w:rsidRDefault="00BA1A72" w:rsidP="00BA1A72">
      <w:pPr>
        <w:rPr>
          <w:rFonts w:cstheme="minorHAnsi"/>
        </w:rPr>
      </w:pPr>
      <w:r>
        <w:rPr>
          <w:rFonts w:cstheme="minorHAnsi"/>
        </w:rPr>
        <w:t xml:space="preserve">Foreløpig deltakere </w:t>
      </w:r>
      <w:r w:rsidR="002F3C6C">
        <w:rPr>
          <w:rFonts w:cstheme="minorHAnsi"/>
        </w:rPr>
        <w:t>er bekreftet</w:t>
      </w:r>
      <w:r>
        <w:rPr>
          <w:rFonts w:cstheme="minorHAnsi"/>
        </w:rPr>
        <w:t xml:space="preserve">. (Lista vil bli </w:t>
      </w:r>
      <w:r w:rsidRPr="00AE7F7E">
        <w:rPr>
          <w:rFonts w:cstheme="minorHAnsi"/>
        </w:rPr>
        <w:t>oppdatert</w:t>
      </w:r>
      <w:r w:rsidR="009306EB">
        <w:rPr>
          <w:rFonts w:cstheme="minorHAnsi"/>
        </w:rPr>
        <w:t xml:space="preserve"> så snart vi får flere bekreftelser</w:t>
      </w:r>
      <w:r w:rsidRPr="00AE7F7E">
        <w:rPr>
          <w:rFonts w:cstheme="minorHAnsi"/>
        </w:rPr>
        <w:t>.)</w:t>
      </w:r>
    </w:p>
    <w:p w14:paraId="69849530" w14:textId="77777777" w:rsidR="00BA1A72" w:rsidRPr="00AE7F7E" w:rsidRDefault="00BA1A72" w:rsidP="00BA1A72">
      <w:pPr>
        <w:rPr>
          <w:rFonts w:cstheme="minorHAnsi"/>
        </w:rPr>
      </w:pPr>
    </w:p>
    <w:p w14:paraId="1E5C4F6C" w14:textId="0488A272" w:rsidR="00BA1A72" w:rsidRPr="00EE6BF3" w:rsidRDefault="00BA1A72" w:rsidP="00BA1A72">
      <w:pPr>
        <w:pStyle w:val="ListParagraph"/>
        <w:numPr>
          <w:ilvl w:val="0"/>
          <w:numId w:val="32"/>
        </w:numPr>
        <w:spacing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Statssekretær </w:t>
      </w:r>
      <w:r w:rsidR="0030027C">
        <w:rPr>
          <w:rFonts w:cstheme="minorHAnsi"/>
        </w:rPr>
        <w:t>Lars Andreas Lund</w:t>
      </w:r>
      <w:r w:rsidR="001A65D9">
        <w:rPr>
          <w:rFonts w:cstheme="minorHAnsi"/>
        </w:rPr>
        <w:t>e (H)</w:t>
      </w:r>
      <w:r>
        <w:rPr>
          <w:rFonts w:cstheme="minorHAnsi"/>
        </w:rPr>
        <w:t>, Regjeringen</w:t>
      </w:r>
    </w:p>
    <w:p w14:paraId="565F94CF" w14:textId="77777777" w:rsidR="00BA1A72" w:rsidRPr="00AE7F7E" w:rsidRDefault="00BA1A72" w:rsidP="00BA1A72">
      <w:pPr>
        <w:pStyle w:val="ListParagraph"/>
        <w:numPr>
          <w:ilvl w:val="0"/>
          <w:numId w:val="32"/>
        </w:numPr>
        <w:spacing w:line="259" w:lineRule="auto"/>
        <w:contextualSpacing/>
        <w:rPr>
          <w:rFonts w:cstheme="minorHAnsi"/>
        </w:rPr>
      </w:pPr>
      <w:r w:rsidRPr="00AE7F7E">
        <w:rPr>
          <w:rFonts w:cstheme="minorHAnsi"/>
          <w:shd w:val="clear" w:color="auto" w:fill="FFFFFF"/>
        </w:rPr>
        <w:lastRenderedPageBreak/>
        <w:t>Espen Barth Eide, Ap</w:t>
      </w:r>
    </w:p>
    <w:p w14:paraId="786F95B8" w14:textId="587050E3" w:rsidR="00BA1A72" w:rsidRPr="002D15E3" w:rsidRDefault="00BA1A72" w:rsidP="00BA1A72">
      <w:pPr>
        <w:pStyle w:val="ListParagraph"/>
        <w:numPr>
          <w:ilvl w:val="0"/>
          <w:numId w:val="32"/>
        </w:numPr>
        <w:spacing w:line="259" w:lineRule="auto"/>
        <w:contextualSpacing/>
        <w:rPr>
          <w:rFonts w:cstheme="minorHAnsi"/>
        </w:rPr>
      </w:pPr>
      <w:r w:rsidRPr="00AE7F7E">
        <w:rPr>
          <w:rFonts w:cstheme="minorHAnsi"/>
          <w:shd w:val="clear" w:color="auto" w:fill="FFFFFF"/>
        </w:rPr>
        <w:t xml:space="preserve">Torgeir </w:t>
      </w:r>
      <w:proofErr w:type="spellStart"/>
      <w:r w:rsidRPr="00AE7F7E">
        <w:rPr>
          <w:rFonts w:cstheme="minorHAnsi"/>
          <w:shd w:val="clear" w:color="auto" w:fill="FFFFFF"/>
        </w:rPr>
        <w:t>Knag</w:t>
      </w:r>
      <w:proofErr w:type="spellEnd"/>
      <w:r w:rsidRPr="00AE7F7E">
        <w:rPr>
          <w:rFonts w:cstheme="minorHAnsi"/>
          <w:shd w:val="clear" w:color="auto" w:fill="FFFFFF"/>
        </w:rPr>
        <w:t xml:space="preserve"> Fylkesnes, SV</w:t>
      </w:r>
    </w:p>
    <w:p w14:paraId="67DC095A" w14:textId="1CBFD9AB" w:rsidR="002D15E3" w:rsidRPr="006A6FF3" w:rsidRDefault="002D15E3" w:rsidP="00BA1A72">
      <w:pPr>
        <w:pStyle w:val="ListParagraph"/>
        <w:numPr>
          <w:ilvl w:val="0"/>
          <w:numId w:val="32"/>
        </w:numPr>
        <w:spacing w:line="259" w:lineRule="auto"/>
        <w:contextualSpacing/>
        <w:rPr>
          <w:rFonts w:cstheme="minorHAnsi"/>
        </w:rPr>
      </w:pPr>
      <w:r>
        <w:rPr>
          <w:rFonts w:cstheme="minorHAnsi"/>
          <w:shd w:val="clear" w:color="auto" w:fill="FFFFFF"/>
        </w:rPr>
        <w:t>Ola Elvestuen, V</w:t>
      </w:r>
    </w:p>
    <w:p w14:paraId="6BCFA9DA" w14:textId="77777777" w:rsidR="00BA1A72" w:rsidRDefault="00BA1A72" w:rsidP="00BA1A72">
      <w:pPr>
        <w:rPr>
          <w:rFonts w:cstheme="minorHAnsi"/>
        </w:rPr>
      </w:pPr>
    </w:p>
    <w:p w14:paraId="18B413B2" w14:textId="10AADB93" w:rsidR="00BA1A72" w:rsidRPr="00CC7BF6" w:rsidRDefault="00BA1A72" w:rsidP="00BA1A72">
      <w:pPr>
        <w:rPr>
          <w:rFonts w:cstheme="minorHAnsi"/>
        </w:rPr>
      </w:pPr>
      <w:r>
        <w:rPr>
          <w:rFonts w:cstheme="minorHAnsi"/>
        </w:rPr>
        <w:t>Debatten ledes av Anne Jortveit</w:t>
      </w:r>
      <w:r w:rsidR="00F965F6">
        <w:rPr>
          <w:rFonts w:cstheme="minorHAnsi"/>
        </w:rPr>
        <w:t xml:space="preserve">, nestleder </w:t>
      </w:r>
      <w:r w:rsidR="0030176E">
        <w:rPr>
          <w:rFonts w:cstheme="minorHAnsi"/>
        </w:rPr>
        <w:t xml:space="preserve">Norsk </w:t>
      </w:r>
      <w:r w:rsidR="00F965F6">
        <w:rPr>
          <w:rFonts w:cstheme="minorHAnsi"/>
        </w:rPr>
        <w:t>Klimastiftelsen</w:t>
      </w:r>
    </w:p>
    <w:p w14:paraId="34DDBF34" w14:textId="77777777" w:rsidR="002633A5" w:rsidRPr="002633A5" w:rsidRDefault="002633A5" w:rsidP="002633A5">
      <w:pPr>
        <w:rPr>
          <w:rFonts w:eastAsia="Times New Roman"/>
          <w:bCs/>
          <w:iCs/>
        </w:rPr>
      </w:pPr>
    </w:p>
    <w:sectPr w:rsidR="002633A5" w:rsidRPr="002633A5" w:rsidSect="009221F5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50EA6" w14:textId="77777777" w:rsidR="008A383B" w:rsidRDefault="008A383B" w:rsidP="00EE1962">
      <w:r>
        <w:separator/>
      </w:r>
    </w:p>
  </w:endnote>
  <w:endnote w:type="continuationSeparator" w:id="0">
    <w:p w14:paraId="41E356C2" w14:textId="77777777" w:rsidR="008A383B" w:rsidRDefault="008A383B" w:rsidP="00E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D225C" w14:textId="77777777" w:rsidR="008A383B" w:rsidRDefault="008A383B" w:rsidP="00EE1962">
      <w:r>
        <w:separator/>
      </w:r>
    </w:p>
  </w:footnote>
  <w:footnote w:type="continuationSeparator" w:id="0">
    <w:p w14:paraId="318A9675" w14:textId="77777777" w:rsidR="008A383B" w:rsidRDefault="008A383B" w:rsidP="00E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80B"/>
    <w:multiLevelType w:val="hybridMultilevel"/>
    <w:tmpl w:val="10144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7DD"/>
    <w:multiLevelType w:val="hybridMultilevel"/>
    <w:tmpl w:val="D83E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4C32"/>
    <w:multiLevelType w:val="hybridMultilevel"/>
    <w:tmpl w:val="C28E35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50F33"/>
    <w:multiLevelType w:val="hybridMultilevel"/>
    <w:tmpl w:val="730C0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6418"/>
    <w:multiLevelType w:val="hybridMultilevel"/>
    <w:tmpl w:val="3A1C9226"/>
    <w:lvl w:ilvl="0" w:tplc="3D6EF4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1DC1"/>
    <w:multiLevelType w:val="hybridMultilevel"/>
    <w:tmpl w:val="3246FBEC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E3E41"/>
    <w:multiLevelType w:val="hybridMultilevel"/>
    <w:tmpl w:val="EDB8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067C4"/>
    <w:multiLevelType w:val="hybridMultilevel"/>
    <w:tmpl w:val="3CC24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86B4E"/>
    <w:multiLevelType w:val="hybridMultilevel"/>
    <w:tmpl w:val="BF5E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4662"/>
    <w:multiLevelType w:val="hybridMultilevel"/>
    <w:tmpl w:val="C71E769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06C7"/>
    <w:multiLevelType w:val="hybridMultilevel"/>
    <w:tmpl w:val="775C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4658"/>
    <w:multiLevelType w:val="hybridMultilevel"/>
    <w:tmpl w:val="1B0AA8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111FF"/>
    <w:multiLevelType w:val="hybridMultilevel"/>
    <w:tmpl w:val="69DA5F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F2E31"/>
    <w:multiLevelType w:val="hybridMultilevel"/>
    <w:tmpl w:val="C262B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8479E"/>
    <w:multiLevelType w:val="hybridMultilevel"/>
    <w:tmpl w:val="735E79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10D46"/>
    <w:multiLevelType w:val="hybridMultilevel"/>
    <w:tmpl w:val="B5EA4B46"/>
    <w:lvl w:ilvl="0" w:tplc="4F887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E9AE6">
      <w:start w:val="9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8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0B5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64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84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E98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6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A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E111D"/>
    <w:multiLevelType w:val="hybridMultilevel"/>
    <w:tmpl w:val="6D1E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22B"/>
    <w:multiLevelType w:val="hybridMultilevel"/>
    <w:tmpl w:val="F8E276FA"/>
    <w:lvl w:ilvl="0" w:tplc="301CF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F7AB7"/>
    <w:multiLevelType w:val="hybridMultilevel"/>
    <w:tmpl w:val="01BE315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51481"/>
    <w:multiLevelType w:val="hybridMultilevel"/>
    <w:tmpl w:val="99061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4326C"/>
    <w:multiLevelType w:val="hybridMultilevel"/>
    <w:tmpl w:val="4744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55871"/>
    <w:multiLevelType w:val="hybridMultilevel"/>
    <w:tmpl w:val="39A87586"/>
    <w:lvl w:ilvl="0" w:tplc="2BD4C2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3D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E7E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448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889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4E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6DD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C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462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EA7267"/>
    <w:multiLevelType w:val="hybridMultilevel"/>
    <w:tmpl w:val="75501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26524"/>
    <w:multiLevelType w:val="hybridMultilevel"/>
    <w:tmpl w:val="45C0598A"/>
    <w:lvl w:ilvl="0" w:tplc="1DC0D24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B0E89"/>
    <w:multiLevelType w:val="hybridMultilevel"/>
    <w:tmpl w:val="DAAC9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86EE0"/>
    <w:multiLevelType w:val="hybridMultilevel"/>
    <w:tmpl w:val="06401278"/>
    <w:lvl w:ilvl="0" w:tplc="49826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E18A9"/>
    <w:multiLevelType w:val="hybridMultilevel"/>
    <w:tmpl w:val="E272D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2C02E5"/>
    <w:multiLevelType w:val="hybridMultilevel"/>
    <w:tmpl w:val="C35E9E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D475A"/>
    <w:multiLevelType w:val="hybridMultilevel"/>
    <w:tmpl w:val="17601C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A60DB"/>
    <w:multiLevelType w:val="hybridMultilevel"/>
    <w:tmpl w:val="B246D0BA"/>
    <w:lvl w:ilvl="0" w:tplc="A080F9A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FD01188"/>
    <w:multiLevelType w:val="hybridMultilevel"/>
    <w:tmpl w:val="9BFA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1"/>
  </w:num>
  <w:num w:numId="4">
    <w:abstractNumId w:val="19"/>
  </w:num>
  <w:num w:numId="5">
    <w:abstractNumId w:val="22"/>
  </w:num>
  <w:num w:numId="6">
    <w:abstractNumId w:val="15"/>
  </w:num>
  <w:num w:numId="7">
    <w:abstractNumId w:val="21"/>
  </w:num>
  <w:num w:numId="8">
    <w:abstractNumId w:val="29"/>
  </w:num>
  <w:num w:numId="9">
    <w:abstractNumId w:val="5"/>
  </w:num>
  <w:num w:numId="10">
    <w:abstractNumId w:val="12"/>
  </w:num>
  <w:num w:numId="11">
    <w:abstractNumId w:val="7"/>
  </w:num>
  <w:num w:numId="12">
    <w:abstractNumId w:val="24"/>
  </w:num>
  <w:num w:numId="13">
    <w:abstractNumId w:val="26"/>
  </w:num>
  <w:num w:numId="14">
    <w:abstractNumId w:val="2"/>
  </w:num>
  <w:num w:numId="15">
    <w:abstractNumId w:val="14"/>
  </w:num>
  <w:num w:numId="16">
    <w:abstractNumId w:val="25"/>
  </w:num>
  <w:num w:numId="17">
    <w:abstractNumId w:val="17"/>
  </w:num>
  <w:num w:numId="18">
    <w:abstractNumId w:val="18"/>
  </w:num>
  <w:num w:numId="19">
    <w:abstractNumId w:val="9"/>
  </w:num>
  <w:num w:numId="20">
    <w:abstractNumId w:val="1"/>
  </w:num>
  <w:num w:numId="21">
    <w:abstractNumId w:val="20"/>
  </w:num>
  <w:num w:numId="22">
    <w:abstractNumId w:val="16"/>
  </w:num>
  <w:num w:numId="23">
    <w:abstractNumId w:val="23"/>
  </w:num>
  <w:num w:numId="24">
    <w:abstractNumId w:val="6"/>
  </w:num>
  <w:num w:numId="25">
    <w:abstractNumId w:val="4"/>
  </w:num>
  <w:num w:numId="26">
    <w:abstractNumId w:val="10"/>
  </w:num>
  <w:num w:numId="27">
    <w:abstractNumId w:val="8"/>
  </w:num>
  <w:num w:numId="28">
    <w:abstractNumId w:val="13"/>
  </w:num>
  <w:num w:numId="29">
    <w:abstractNumId w:val="28"/>
  </w:num>
  <w:num w:numId="30">
    <w:abstractNumId w:val="3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BB4"/>
    <w:rsid w:val="000029EF"/>
    <w:rsid w:val="00005D25"/>
    <w:rsid w:val="00016920"/>
    <w:rsid w:val="00017421"/>
    <w:rsid w:val="00022678"/>
    <w:rsid w:val="00031091"/>
    <w:rsid w:val="000314C1"/>
    <w:rsid w:val="000374A6"/>
    <w:rsid w:val="00037AE8"/>
    <w:rsid w:val="00040076"/>
    <w:rsid w:val="00041822"/>
    <w:rsid w:val="00044EA5"/>
    <w:rsid w:val="00050120"/>
    <w:rsid w:val="00050313"/>
    <w:rsid w:val="00053771"/>
    <w:rsid w:val="00060128"/>
    <w:rsid w:val="00062CAE"/>
    <w:rsid w:val="00063E7D"/>
    <w:rsid w:val="00071A97"/>
    <w:rsid w:val="00074705"/>
    <w:rsid w:val="00081894"/>
    <w:rsid w:val="00081DCB"/>
    <w:rsid w:val="0008699A"/>
    <w:rsid w:val="00087207"/>
    <w:rsid w:val="000907B6"/>
    <w:rsid w:val="0009785E"/>
    <w:rsid w:val="000A652C"/>
    <w:rsid w:val="000C0963"/>
    <w:rsid w:val="000C3C61"/>
    <w:rsid w:val="000C77BA"/>
    <w:rsid w:val="000D0210"/>
    <w:rsid w:val="000D42FD"/>
    <w:rsid w:val="000D715B"/>
    <w:rsid w:val="000D74F8"/>
    <w:rsid w:val="000E2886"/>
    <w:rsid w:val="000F4C31"/>
    <w:rsid w:val="000F70AE"/>
    <w:rsid w:val="00107203"/>
    <w:rsid w:val="00110E2E"/>
    <w:rsid w:val="0011485A"/>
    <w:rsid w:val="0011639D"/>
    <w:rsid w:val="00123F7B"/>
    <w:rsid w:val="001255C2"/>
    <w:rsid w:val="00126338"/>
    <w:rsid w:val="00137164"/>
    <w:rsid w:val="001438AB"/>
    <w:rsid w:val="00146637"/>
    <w:rsid w:val="00157705"/>
    <w:rsid w:val="00160C7F"/>
    <w:rsid w:val="00161BE0"/>
    <w:rsid w:val="00163DCE"/>
    <w:rsid w:val="00163E4F"/>
    <w:rsid w:val="0017218F"/>
    <w:rsid w:val="00173733"/>
    <w:rsid w:val="00174F46"/>
    <w:rsid w:val="001831D6"/>
    <w:rsid w:val="001845AC"/>
    <w:rsid w:val="00184B42"/>
    <w:rsid w:val="001A05EE"/>
    <w:rsid w:val="001A23FC"/>
    <w:rsid w:val="001A5F35"/>
    <w:rsid w:val="001A638C"/>
    <w:rsid w:val="001A65D9"/>
    <w:rsid w:val="001A6995"/>
    <w:rsid w:val="001B23AA"/>
    <w:rsid w:val="001B4525"/>
    <w:rsid w:val="001D21B1"/>
    <w:rsid w:val="001D7967"/>
    <w:rsid w:val="001E294C"/>
    <w:rsid w:val="001E3301"/>
    <w:rsid w:val="001E7E3B"/>
    <w:rsid w:val="001F6A56"/>
    <w:rsid w:val="00204B45"/>
    <w:rsid w:val="00207C8D"/>
    <w:rsid w:val="0021425F"/>
    <w:rsid w:val="0022164A"/>
    <w:rsid w:val="00226264"/>
    <w:rsid w:val="0022694C"/>
    <w:rsid w:val="00227428"/>
    <w:rsid w:val="0023072C"/>
    <w:rsid w:val="00232530"/>
    <w:rsid w:val="00236609"/>
    <w:rsid w:val="00240DC9"/>
    <w:rsid w:val="0024140A"/>
    <w:rsid w:val="00253059"/>
    <w:rsid w:val="00253F6E"/>
    <w:rsid w:val="002559E9"/>
    <w:rsid w:val="00262E58"/>
    <w:rsid w:val="002633A5"/>
    <w:rsid w:val="00265659"/>
    <w:rsid w:val="0028213B"/>
    <w:rsid w:val="002866B5"/>
    <w:rsid w:val="00286B53"/>
    <w:rsid w:val="0028770D"/>
    <w:rsid w:val="00297D90"/>
    <w:rsid w:val="002A38A0"/>
    <w:rsid w:val="002A6C20"/>
    <w:rsid w:val="002B2069"/>
    <w:rsid w:val="002B349D"/>
    <w:rsid w:val="002B5272"/>
    <w:rsid w:val="002C792B"/>
    <w:rsid w:val="002D15E3"/>
    <w:rsid w:val="002E42EF"/>
    <w:rsid w:val="002E45F8"/>
    <w:rsid w:val="002F3C6C"/>
    <w:rsid w:val="002F3EE6"/>
    <w:rsid w:val="002F76DC"/>
    <w:rsid w:val="0030027C"/>
    <w:rsid w:val="0030176E"/>
    <w:rsid w:val="0030274A"/>
    <w:rsid w:val="00304A26"/>
    <w:rsid w:val="00305FF1"/>
    <w:rsid w:val="00312A62"/>
    <w:rsid w:val="00314053"/>
    <w:rsid w:val="003144AF"/>
    <w:rsid w:val="00316080"/>
    <w:rsid w:val="0031612A"/>
    <w:rsid w:val="0032008C"/>
    <w:rsid w:val="00321299"/>
    <w:rsid w:val="003264BF"/>
    <w:rsid w:val="0033279F"/>
    <w:rsid w:val="00333622"/>
    <w:rsid w:val="00356D81"/>
    <w:rsid w:val="0035786C"/>
    <w:rsid w:val="00357CCF"/>
    <w:rsid w:val="003673EA"/>
    <w:rsid w:val="00367460"/>
    <w:rsid w:val="00372F99"/>
    <w:rsid w:val="00397C28"/>
    <w:rsid w:val="003A346F"/>
    <w:rsid w:val="003A3E23"/>
    <w:rsid w:val="003A5BBB"/>
    <w:rsid w:val="003B4B0B"/>
    <w:rsid w:val="003B61C9"/>
    <w:rsid w:val="003B6298"/>
    <w:rsid w:val="003C13CC"/>
    <w:rsid w:val="003C7EA7"/>
    <w:rsid w:val="003D0F9B"/>
    <w:rsid w:val="003E27E0"/>
    <w:rsid w:val="00414AA3"/>
    <w:rsid w:val="00421EEC"/>
    <w:rsid w:val="00424322"/>
    <w:rsid w:val="00450C66"/>
    <w:rsid w:val="00453EA7"/>
    <w:rsid w:val="00457F88"/>
    <w:rsid w:val="00467E35"/>
    <w:rsid w:val="00475AD9"/>
    <w:rsid w:val="00483124"/>
    <w:rsid w:val="00493CB0"/>
    <w:rsid w:val="00493EDA"/>
    <w:rsid w:val="004A1546"/>
    <w:rsid w:val="004B73A6"/>
    <w:rsid w:val="004C1439"/>
    <w:rsid w:val="004C4805"/>
    <w:rsid w:val="004D60B1"/>
    <w:rsid w:val="004D6728"/>
    <w:rsid w:val="004D7295"/>
    <w:rsid w:val="004E30D6"/>
    <w:rsid w:val="004E3101"/>
    <w:rsid w:val="004E6636"/>
    <w:rsid w:val="004E7903"/>
    <w:rsid w:val="004F1186"/>
    <w:rsid w:val="00500B6C"/>
    <w:rsid w:val="00501071"/>
    <w:rsid w:val="00503358"/>
    <w:rsid w:val="005049F1"/>
    <w:rsid w:val="00505BB4"/>
    <w:rsid w:val="005221FA"/>
    <w:rsid w:val="00524EC2"/>
    <w:rsid w:val="00537FA9"/>
    <w:rsid w:val="00540787"/>
    <w:rsid w:val="00561394"/>
    <w:rsid w:val="005620B6"/>
    <w:rsid w:val="00564C14"/>
    <w:rsid w:val="0058446B"/>
    <w:rsid w:val="005978C5"/>
    <w:rsid w:val="005A064D"/>
    <w:rsid w:val="005A617C"/>
    <w:rsid w:val="005B1388"/>
    <w:rsid w:val="005D4ED3"/>
    <w:rsid w:val="005D7858"/>
    <w:rsid w:val="005E22C3"/>
    <w:rsid w:val="005F2A6F"/>
    <w:rsid w:val="00605FEF"/>
    <w:rsid w:val="00610338"/>
    <w:rsid w:val="00610953"/>
    <w:rsid w:val="0061338F"/>
    <w:rsid w:val="00624B2F"/>
    <w:rsid w:val="00624BFB"/>
    <w:rsid w:val="006260E7"/>
    <w:rsid w:val="00637397"/>
    <w:rsid w:val="00641DBE"/>
    <w:rsid w:val="00644EBB"/>
    <w:rsid w:val="00652CEE"/>
    <w:rsid w:val="006551E5"/>
    <w:rsid w:val="006553B1"/>
    <w:rsid w:val="006572DF"/>
    <w:rsid w:val="00665088"/>
    <w:rsid w:val="00667B20"/>
    <w:rsid w:val="00670658"/>
    <w:rsid w:val="00672797"/>
    <w:rsid w:val="0068327E"/>
    <w:rsid w:val="006842E7"/>
    <w:rsid w:val="00692F1B"/>
    <w:rsid w:val="006936AE"/>
    <w:rsid w:val="00693CB4"/>
    <w:rsid w:val="00695264"/>
    <w:rsid w:val="00695A1A"/>
    <w:rsid w:val="006973D6"/>
    <w:rsid w:val="006A4A62"/>
    <w:rsid w:val="006A6FF3"/>
    <w:rsid w:val="006B17B6"/>
    <w:rsid w:val="006B4CDD"/>
    <w:rsid w:val="006B69D8"/>
    <w:rsid w:val="006B6D61"/>
    <w:rsid w:val="006C0FF1"/>
    <w:rsid w:val="006C279F"/>
    <w:rsid w:val="006C2FCC"/>
    <w:rsid w:val="006C3061"/>
    <w:rsid w:val="006C6051"/>
    <w:rsid w:val="006E29BB"/>
    <w:rsid w:val="006E2FB4"/>
    <w:rsid w:val="006F06CB"/>
    <w:rsid w:val="006F2A0B"/>
    <w:rsid w:val="006F555B"/>
    <w:rsid w:val="006F741B"/>
    <w:rsid w:val="00705A4A"/>
    <w:rsid w:val="00706195"/>
    <w:rsid w:val="00713D41"/>
    <w:rsid w:val="007314BC"/>
    <w:rsid w:val="007324FA"/>
    <w:rsid w:val="007333D1"/>
    <w:rsid w:val="00733D5B"/>
    <w:rsid w:val="00742AE0"/>
    <w:rsid w:val="0074302D"/>
    <w:rsid w:val="00752157"/>
    <w:rsid w:val="00752B07"/>
    <w:rsid w:val="00757530"/>
    <w:rsid w:val="00761992"/>
    <w:rsid w:val="007766A8"/>
    <w:rsid w:val="007849DC"/>
    <w:rsid w:val="00786AB6"/>
    <w:rsid w:val="007900A3"/>
    <w:rsid w:val="00793533"/>
    <w:rsid w:val="0079387D"/>
    <w:rsid w:val="00796E29"/>
    <w:rsid w:val="007A23EF"/>
    <w:rsid w:val="007A34CC"/>
    <w:rsid w:val="007A53AD"/>
    <w:rsid w:val="007B4EC7"/>
    <w:rsid w:val="007C4F48"/>
    <w:rsid w:val="007C6E35"/>
    <w:rsid w:val="007C7CA1"/>
    <w:rsid w:val="007D21F9"/>
    <w:rsid w:val="007D2B75"/>
    <w:rsid w:val="007E3D18"/>
    <w:rsid w:val="007F2AE8"/>
    <w:rsid w:val="007F67C2"/>
    <w:rsid w:val="007F7105"/>
    <w:rsid w:val="00802F4A"/>
    <w:rsid w:val="00810DCC"/>
    <w:rsid w:val="00817E79"/>
    <w:rsid w:val="00820D03"/>
    <w:rsid w:val="00823732"/>
    <w:rsid w:val="00826A96"/>
    <w:rsid w:val="00826ECD"/>
    <w:rsid w:val="008305AA"/>
    <w:rsid w:val="00845AAA"/>
    <w:rsid w:val="0085253C"/>
    <w:rsid w:val="0085478E"/>
    <w:rsid w:val="00864E5C"/>
    <w:rsid w:val="00871108"/>
    <w:rsid w:val="00871403"/>
    <w:rsid w:val="00874B46"/>
    <w:rsid w:val="00881F33"/>
    <w:rsid w:val="008828D2"/>
    <w:rsid w:val="008932A7"/>
    <w:rsid w:val="00895BDA"/>
    <w:rsid w:val="008A383B"/>
    <w:rsid w:val="008A5F32"/>
    <w:rsid w:val="008B1CB9"/>
    <w:rsid w:val="008B36C9"/>
    <w:rsid w:val="008B7FBB"/>
    <w:rsid w:val="008E456E"/>
    <w:rsid w:val="008E5139"/>
    <w:rsid w:val="008F1470"/>
    <w:rsid w:val="008F1E3F"/>
    <w:rsid w:val="008F3D77"/>
    <w:rsid w:val="00901F7F"/>
    <w:rsid w:val="00902C62"/>
    <w:rsid w:val="0090509A"/>
    <w:rsid w:val="00905D0C"/>
    <w:rsid w:val="00907297"/>
    <w:rsid w:val="00913785"/>
    <w:rsid w:val="00915990"/>
    <w:rsid w:val="00915E80"/>
    <w:rsid w:val="009216E8"/>
    <w:rsid w:val="009221F5"/>
    <w:rsid w:val="009306EB"/>
    <w:rsid w:val="009340B8"/>
    <w:rsid w:val="009413AD"/>
    <w:rsid w:val="00942599"/>
    <w:rsid w:val="00944870"/>
    <w:rsid w:val="00945109"/>
    <w:rsid w:val="00950DC1"/>
    <w:rsid w:val="009774BE"/>
    <w:rsid w:val="00986715"/>
    <w:rsid w:val="00991F7E"/>
    <w:rsid w:val="00996879"/>
    <w:rsid w:val="009A2E51"/>
    <w:rsid w:val="009B269F"/>
    <w:rsid w:val="009B388D"/>
    <w:rsid w:val="009C2A33"/>
    <w:rsid w:val="009C621F"/>
    <w:rsid w:val="009D6F2D"/>
    <w:rsid w:val="009E3566"/>
    <w:rsid w:val="009E35EB"/>
    <w:rsid w:val="009F2CC8"/>
    <w:rsid w:val="009F6078"/>
    <w:rsid w:val="009F7688"/>
    <w:rsid w:val="009F7E35"/>
    <w:rsid w:val="00A027C3"/>
    <w:rsid w:val="00A03C6F"/>
    <w:rsid w:val="00A312F3"/>
    <w:rsid w:val="00A33CC7"/>
    <w:rsid w:val="00A35D2D"/>
    <w:rsid w:val="00A365EC"/>
    <w:rsid w:val="00A41B75"/>
    <w:rsid w:val="00A570DC"/>
    <w:rsid w:val="00A5785F"/>
    <w:rsid w:val="00A60690"/>
    <w:rsid w:val="00A620F3"/>
    <w:rsid w:val="00A621EC"/>
    <w:rsid w:val="00A657A6"/>
    <w:rsid w:val="00A75B55"/>
    <w:rsid w:val="00A76D12"/>
    <w:rsid w:val="00A87A44"/>
    <w:rsid w:val="00A94627"/>
    <w:rsid w:val="00A971B5"/>
    <w:rsid w:val="00AA1EFB"/>
    <w:rsid w:val="00AA621A"/>
    <w:rsid w:val="00AA6BE2"/>
    <w:rsid w:val="00AA7545"/>
    <w:rsid w:val="00AB15E5"/>
    <w:rsid w:val="00AB239A"/>
    <w:rsid w:val="00AB25DD"/>
    <w:rsid w:val="00AC1E76"/>
    <w:rsid w:val="00AD07ED"/>
    <w:rsid w:val="00AD5732"/>
    <w:rsid w:val="00AE0CCA"/>
    <w:rsid w:val="00AE25DF"/>
    <w:rsid w:val="00AF2E57"/>
    <w:rsid w:val="00AF5A1D"/>
    <w:rsid w:val="00AF669B"/>
    <w:rsid w:val="00AF7119"/>
    <w:rsid w:val="00AF723B"/>
    <w:rsid w:val="00B011C2"/>
    <w:rsid w:val="00B01EA9"/>
    <w:rsid w:val="00B05537"/>
    <w:rsid w:val="00B1035A"/>
    <w:rsid w:val="00B10CC3"/>
    <w:rsid w:val="00B152BA"/>
    <w:rsid w:val="00B15BE5"/>
    <w:rsid w:val="00B16CBC"/>
    <w:rsid w:val="00B36AD7"/>
    <w:rsid w:val="00B37D83"/>
    <w:rsid w:val="00B41046"/>
    <w:rsid w:val="00B4203F"/>
    <w:rsid w:val="00B44D94"/>
    <w:rsid w:val="00B522C2"/>
    <w:rsid w:val="00B531AF"/>
    <w:rsid w:val="00B60809"/>
    <w:rsid w:val="00B656A0"/>
    <w:rsid w:val="00B7134D"/>
    <w:rsid w:val="00B71DE9"/>
    <w:rsid w:val="00B80613"/>
    <w:rsid w:val="00B8074E"/>
    <w:rsid w:val="00B80C87"/>
    <w:rsid w:val="00B828CE"/>
    <w:rsid w:val="00B92594"/>
    <w:rsid w:val="00B97A46"/>
    <w:rsid w:val="00BA16F7"/>
    <w:rsid w:val="00BA1A72"/>
    <w:rsid w:val="00BA74D4"/>
    <w:rsid w:val="00BC06E9"/>
    <w:rsid w:val="00BC25C5"/>
    <w:rsid w:val="00BD0493"/>
    <w:rsid w:val="00BD4630"/>
    <w:rsid w:val="00BD6A8C"/>
    <w:rsid w:val="00BE60AD"/>
    <w:rsid w:val="00BE789F"/>
    <w:rsid w:val="00BF2C01"/>
    <w:rsid w:val="00BF544C"/>
    <w:rsid w:val="00BF5B4F"/>
    <w:rsid w:val="00BF5FFA"/>
    <w:rsid w:val="00C0357A"/>
    <w:rsid w:val="00C0520C"/>
    <w:rsid w:val="00C15E4A"/>
    <w:rsid w:val="00C347CF"/>
    <w:rsid w:val="00C40D68"/>
    <w:rsid w:val="00C4518F"/>
    <w:rsid w:val="00C468AB"/>
    <w:rsid w:val="00C52B7D"/>
    <w:rsid w:val="00C57693"/>
    <w:rsid w:val="00C713B6"/>
    <w:rsid w:val="00C72E9E"/>
    <w:rsid w:val="00C736DE"/>
    <w:rsid w:val="00C804A6"/>
    <w:rsid w:val="00C8535E"/>
    <w:rsid w:val="00C85E13"/>
    <w:rsid w:val="00C90CD0"/>
    <w:rsid w:val="00C92D89"/>
    <w:rsid w:val="00C92FED"/>
    <w:rsid w:val="00CA43AB"/>
    <w:rsid w:val="00CA58D4"/>
    <w:rsid w:val="00CA64FE"/>
    <w:rsid w:val="00CA6B6F"/>
    <w:rsid w:val="00CA6D61"/>
    <w:rsid w:val="00CB0000"/>
    <w:rsid w:val="00CB2000"/>
    <w:rsid w:val="00CB20AD"/>
    <w:rsid w:val="00CC0ED6"/>
    <w:rsid w:val="00CC1E88"/>
    <w:rsid w:val="00CD00A3"/>
    <w:rsid w:val="00CE060E"/>
    <w:rsid w:val="00CE2862"/>
    <w:rsid w:val="00CE70EF"/>
    <w:rsid w:val="00CF5884"/>
    <w:rsid w:val="00CF72D0"/>
    <w:rsid w:val="00D202F7"/>
    <w:rsid w:val="00D268AD"/>
    <w:rsid w:val="00D302D6"/>
    <w:rsid w:val="00D3361A"/>
    <w:rsid w:val="00D42C9A"/>
    <w:rsid w:val="00D44683"/>
    <w:rsid w:val="00D502FD"/>
    <w:rsid w:val="00D50A85"/>
    <w:rsid w:val="00D540F9"/>
    <w:rsid w:val="00D5455D"/>
    <w:rsid w:val="00D54B02"/>
    <w:rsid w:val="00D54DA1"/>
    <w:rsid w:val="00D61627"/>
    <w:rsid w:val="00D651F8"/>
    <w:rsid w:val="00D675E0"/>
    <w:rsid w:val="00D73A66"/>
    <w:rsid w:val="00D757F2"/>
    <w:rsid w:val="00D76DFA"/>
    <w:rsid w:val="00D8452B"/>
    <w:rsid w:val="00D929B9"/>
    <w:rsid w:val="00D93A45"/>
    <w:rsid w:val="00D95197"/>
    <w:rsid w:val="00D96425"/>
    <w:rsid w:val="00D96780"/>
    <w:rsid w:val="00DA3F35"/>
    <w:rsid w:val="00DB1494"/>
    <w:rsid w:val="00DB62A1"/>
    <w:rsid w:val="00DB6EB8"/>
    <w:rsid w:val="00DB70C6"/>
    <w:rsid w:val="00DB7907"/>
    <w:rsid w:val="00DE198D"/>
    <w:rsid w:val="00DF0AEF"/>
    <w:rsid w:val="00DF4D6C"/>
    <w:rsid w:val="00DF5114"/>
    <w:rsid w:val="00E007D2"/>
    <w:rsid w:val="00E05D30"/>
    <w:rsid w:val="00E110B5"/>
    <w:rsid w:val="00E1655D"/>
    <w:rsid w:val="00E2676B"/>
    <w:rsid w:val="00E4040E"/>
    <w:rsid w:val="00E41CCA"/>
    <w:rsid w:val="00E43D3F"/>
    <w:rsid w:val="00E50F0A"/>
    <w:rsid w:val="00E53884"/>
    <w:rsid w:val="00E5754D"/>
    <w:rsid w:val="00E647A4"/>
    <w:rsid w:val="00E71822"/>
    <w:rsid w:val="00E74449"/>
    <w:rsid w:val="00E75751"/>
    <w:rsid w:val="00E75EFD"/>
    <w:rsid w:val="00E80418"/>
    <w:rsid w:val="00E81B10"/>
    <w:rsid w:val="00E81F62"/>
    <w:rsid w:val="00E82813"/>
    <w:rsid w:val="00E92570"/>
    <w:rsid w:val="00E95A8C"/>
    <w:rsid w:val="00EA0880"/>
    <w:rsid w:val="00EA2B5D"/>
    <w:rsid w:val="00EA300B"/>
    <w:rsid w:val="00EA4C44"/>
    <w:rsid w:val="00EB4EED"/>
    <w:rsid w:val="00EB5AC7"/>
    <w:rsid w:val="00EB64A3"/>
    <w:rsid w:val="00EC1AAC"/>
    <w:rsid w:val="00EC6876"/>
    <w:rsid w:val="00EC79D4"/>
    <w:rsid w:val="00EC7D3D"/>
    <w:rsid w:val="00EC7F4F"/>
    <w:rsid w:val="00ED0C20"/>
    <w:rsid w:val="00ED1FA4"/>
    <w:rsid w:val="00EE1962"/>
    <w:rsid w:val="00EF1D59"/>
    <w:rsid w:val="00EF2D88"/>
    <w:rsid w:val="00EF73AE"/>
    <w:rsid w:val="00F00776"/>
    <w:rsid w:val="00F035F3"/>
    <w:rsid w:val="00F115E4"/>
    <w:rsid w:val="00F128F6"/>
    <w:rsid w:val="00F14AE7"/>
    <w:rsid w:val="00F17803"/>
    <w:rsid w:val="00F33F7F"/>
    <w:rsid w:val="00F35992"/>
    <w:rsid w:val="00F45060"/>
    <w:rsid w:val="00F4754C"/>
    <w:rsid w:val="00F6051C"/>
    <w:rsid w:val="00F61F6F"/>
    <w:rsid w:val="00F62963"/>
    <w:rsid w:val="00F62B97"/>
    <w:rsid w:val="00F744C2"/>
    <w:rsid w:val="00F82456"/>
    <w:rsid w:val="00F82566"/>
    <w:rsid w:val="00F87AAB"/>
    <w:rsid w:val="00F91B6B"/>
    <w:rsid w:val="00F9378C"/>
    <w:rsid w:val="00F964AB"/>
    <w:rsid w:val="00F965F6"/>
    <w:rsid w:val="00FA1C10"/>
    <w:rsid w:val="00FA4A7F"/>
    <w:rsid w:val="00FA54D1"/>
    <w:rsid w:val="00FB186C"/>
    <w:rsid w:val="00FC488A"/>
    <w:rsid w:val="00FC5D8E"/>
    <w:rsid w:val="00FD53BB"/>
    <w:rsid w:val="00FE7448"/>
    <w:rsid w:val="00FE77A8"/>
    <w:rsid w:val="00FF4177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BF05BE"/>
  <w15:docId w15:val="{11FB312A-1034-4070-A05A-A540F0C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B4"/>
    <w:pPr>
      <w:ind w:left="720"/>
    </w:pPr>
  </w:style>
  <w:style w:type="table" w:styleId="TableGrid">
    <w:name w:val="Table Grid"/>
    <w:basedOn w:val="TableNormal"/>
    <w:uiPriority w:val="59"/>
    <w:rsid w:val="00505B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3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78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7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8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56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13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88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86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ontskipsfartsprogram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D21C25ED334081E0256BB3122DF3" ma:contentTypeVersion="13" ma:contentTypeDescription="Create a new document." ma:contentTypeScope="" ma:versionID="8982e9d15e984b8f785c66d4343d2962">
  <xsd:schema xmlns:xsd="http://www.w3.org/2001/XMLSchema" xmlns:xs="http://www.w3.org/2001/XMLSchema" xmlns:p="http://schemas.microsoft.com/office/2006/metadata/properties" xmlns:ns3="61f74fed-7f1a-467b-aea9-ce87358a3757" xmlns:ns4="b2bb4c3a-72b7-41d8-b9ea-81748e0789ce" targetNamespace="http://schemas.microsoft.com/office/2006/metadata/properties" ma:root="true" ma:fieldsID="b4e180a2cd2229655faa0c1b095c1651" ns3:_="" ns4:_="">
    <xsd:import namespace="61f74fed-7f1a-467b-aea9-ce87358a3757"/>
    <xsd:import namespace="b2bb4c3a-72b7-41d8-b9ea-81748e0789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4fed-7f1a-467b-aea9-ce87358a3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4c3a-72b7-41d8-b9ea-81748e07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9C522-5FF5-4FCF-881E-006720007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BAE08-C1E5-4AFF-809C-A6B7C3D31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74fed-7f1a-467b-aea9-ce87358a3757"/>
    <ds:schemaRef ds:uri="b2bb4c3a-72b7-41d8-b9ea-81748e07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E09E5-E4EB-4306-A95F-1D468952A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847595-31AD-414B-BF6B-46AAE86AB3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1f74fed-7f1a-467b-aea9-ce87358a3757"/>
    <ds:schemaRef ds:uri="http://purl.org/dc/elements/1.1/"/>
    <ds:schemaRef ds:uri="http://schemas.microsoft.com/office/2006/metadata/properties"/>
    <ds:schemaRef ds:uri="b2bb4c3a-72b7-41d8-b9ea-81748e0789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Mjøs, Narve</dc:creator>
  <cp:lastModifiedBy>Richardsen, Per Wiggo</cp:lastModifiedBy>
  <cp:revision>2</cp:revision>
  <cp:lastPrinted>2018-09-03T07:03:00Z</cp:lastPrinted>
  <dcterms:created xsi:type="dcterms:W3CDTF">2021-01-28T14:48:00Z</dcterms:created>
  <dcterms:modified xsi:type="dcterms:W3CDTF">2021-01-28T14:48:00Z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0x010100F739D21C25ED334081E0256BB3122DF3</vt:lpwstr>
  </property>
</Properties>
</file>