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6494" w14:textId="3F904D13" w:rsidR="00150452" w:rsidRPr="00F72294" w:rsidRDefault="00150452" w:rsidP="00150452">
      <w:pPr>
        <w:rPr>
          <w:b/>
          <w:bCs/>
          <w:sz w:val="24"/>
          <w:szCs w:val="24"/>
        </w:rPr>
      </w:pPr>
      <w:r w:rsidRPr="00F72294">
        <w:rPr>
          <w:b/>
          <w:bCs/>
          <w:sz w:val="24"/>
          <w:szCs w:val="24"/>
        </w:rPr>
        <w:t>Pressemelding Green</w:t>
      </w:r>
      <w:r w:rsidR="006B0730" w:rsidRPr="00F72294">
        <w:rPr>
          <w:b/>
          <w:bCs/>
          <w:sz w:val="24"/>
          <w:szCs w:val="24"/>
        </w:rPr>
        <w:t>b</w:t>
      </w:r>
      <w:r w:rsidRPr="00F72294">
        <w:rPr>
          <w:b/>
          <w:bCs/>
          <w:sz w:val="24"/>
          <w:szCs w:val="24"/>
        </w:rPr>
        <w:t xml:space="preserve">ulk og </w:t>
      </w:r>
      <w:proofErr w:type="spellStart"/>
      <w:r w:rsidRPr="00F72294">
        <w:rPr>
          <w:b/>
          <w:bCs/>
          <w:sz w:val="24"/>
          <w:szCs w:val="24"/>
        </w:rPr>
        <w:t>GreenH</w:t>
      </w:r>
      <w:proofErr w:type="spellEnd"/>
      <w:r w:rsidRPr="00F72294">
        <w:rPr>
          <w:b/>
          <w:bCs/>
          <w:sz w:val="24"/>
          <w:szCs w:val="24"/>
        </w:rPr>
        <w:t xml:space="preserve"> AS</w:t>
      </w:r>
    </w:p>
    <w:p w14:paraId="1D9FEF80" w14:textId="77777777" w:rsidR="007E27E8" w:rsidRDefault="007E27E8" w:rsidP="00150452">
      <w:pPr>
        <w:rPr>
          <w:b/>
          <w:bCs/>
          <w:i/>
          <w:iCs/>
        </w:rPr>
      </w:pPr>
    </w:p>
    <w:p w14:paraId="5F3D5E04" w14:textId="77777777" w:rsidR="00AA0F84" w:rsidRPr="004229BD" w:rsidRDefault="00AA0F84" w:rsidP="00150452">
      <w:pPr>
        <w:rPr>
          <w:i/>
          <w:iCs/>
        </w:rPr>
      </w:pPr>
      <w:r w:rsidRPr="004229BD">
        <w:t>14. november, 2022</w:t>
      </w:r>
      <w:r w:rsidRPr="004229BD">
        <w:rPr>
          <w:i/>
          <w:iCs/>
        </w:rPr>
        <w:t xml:space="preserve"> </w:t>
      </w:r>
    </w:p>
    <w:p w14:paraId="30862CB3" w14:textId="08708224" w:rsidR="00150452" w:rsidRPr="00466D5F" w:rsidRDefault="00150452" w:rsidP="00150452">
      <w:pPr>
        <w:rPr>
          <w:b/>
          <w:bCs/>
          <w:i/>
          <w:iCs/>
        </w:rPr>
      </w:pPr>
      <w:r>
        <w:rPr>
          <w:b/>
          <w:bCs/>
          <w:i/>
          <w:iCs/>
        </w:rPr>
        <w:t>Heidelberg</w:t>
      </w:r>
      <w:r w:rsidR="00D10879">
        <w:rPr>
          <w:b/>
          <w:bCs/>
          <w:i/>
          <w:iCs/>
        </w:rPr>
        <w:t xml:space="preserve"> Materials </w:t>
      </w:r>
      <w:r>
        <w:rPr>
          <w:b/>
          <w:bCs/>
          <w:i/>
          <w:iCs/>
        </w:rPr>
        <w:t xml:space="preserve">og Felleskjøpet </w:t>
      </w:r>
      <w:r w:rsidR="00FC310B">
        <w:rPr>
          <w:b/>
          <w:bCs/>
          <w:i/>
          <w:iCs/>
        </w:rPr>
        <w:t xml:space="preserve">Agri </w:t>
      </w:r>
      <w:r>
        <w:rPr>
          <w:b/>
          <w:bCs/>
          <w:i/>
          <w:iCs/>
        </w:rPr>
        <w:t>planlegger å bygge verdens første hydrogendrevne bulkskip</w:t>
      </w:r>
      <w:r w:rsidR="00B04E25">
        <w:rPr>
          <w:b/>
          <w:bCs/>
          <w:i/>
          <w:iCs/>
        </w:rPr>
        <w:t>,</w:t>
      </w:r>
      <w:r>
        <w:rPr>
          <w:b/>
          <w:bCs/>
          <w:i/>
          <w:iCs/>
        </w:rPr>
        <w:t xml:space="preserve"> og har valgt </w:t>
      </w:r>
      <w:proofErr w:type="spellStart"/>
      <w:r>
        <w:rPr>
          <w:b/>
          <w:bCs/>
          <w:i/>
          <w:iCs/>
        </w:rPr>
        <w:t>GreenH</w:t>
      </w:r>
      <w:proofErr w:type="spellEnd"/>
      <w:r>
        <w:rPr>
          <w:b/>
          <w:bCs/>
          <w:i/>
          <w:iCs/>
        </w:rPr>
        <w:t xml:space="preserve"> som leverandør </w:t>
      </w:r>
      <w:r w:rsidRPr="006E24ED">
        <w:rPr>
          <w:b/>
          <w:bCs/>
          <w:i/>
          <w:iCs/>
        </w:rPr>
        <w:t>av</w:t>
      </w:r>
      <w:r w:rsidR="0024736F" w:rsidRPr="006E24ED">
        <w:rPr>
          <w:b/>
          <w:bCs/>
          <w:i/>
          <w:iCs/>
        </w:rPr>
        <w:t xml:space="preserve"> </w:t>
      </w:r>
      <w:r w:rsidR="0024736F" w:rsidRPr="00CA24A7">
        <w:rPr>
          <w:b/>
          <w:bCs/>
          <w:i/>
          <w:iCs/>
        </w:rPr>
        <w:t>grønt</w:t>
      </w:r>
      <w:r>
        <w:rPr>
          <w:b/>
          <w:bCs/>
          <w:i/>
          <w:iCs/>
        </w:rPr>
        <w:t xml:space="preserve"> hydrogen.</w:t>
      </w:r>
    </w:p>
    <w:p w14:paraId="6071D03F" w14:textId="1DE9B14A" w:rsidR="00150452" w:rsidRDefault="00A708EA" w:rsidP="00A708EA">
      <w:pPr>
        <w:rPr>
          <w:rFonts w:ascii="Muli ExtraLight" w:hAnsi="Muli ExtraLight"/>
        </w:rPr>
      </w:pPr>
      <w:r>
        <w:rPr>
          <w:rFonts w:ascii="Muli ExtraLight" w:hAnsi="Muli ExtraLight"/>
        </w:rPr>
        <w:t xml:space="preserve">– </w:t>
      </w:r>
      <w:proofErr w:type="spellStart"/>
      <w:r w:rsidR="00150452" w:rsidRPr="00792D18">
        <w:rPr>
          <w:rFonts w:ascii="Muli ExtraLight" w:hAnsi="Muli ExtraLight"/>
        </w:rPr>
        <w:t>GreenH</w:t>
      </w:r>
      <w:proofErr w:type="spellEnd"/>
      <w:r w:rsidR="00150452" w:rsidRPr="00792D18">
        <w:rPr>
          <w:rFonts w:ascii="Muli ExtraLight" w:hAnsi="Muli ExtraLight"/>
        </w:rPr>
        <w:t xml:space="preserve"> skårer høyt både </w:t>
      </w:r>
      <w:r w:rsidR="00932BE1" w:rsidRPr="00792D18">
        <w:rPr>
          <w:rFonts w:ascii="Muli ExtraLight" w:hAnsi="Muli ExtraLight"/>
        </w:rPr>
        <w:t xml:space="preserve">på </w:t>
      </w:r>
      <w:r w:rsidR="00150452" w:rsidRPr="00792D18">
        <w:rPr>
          <w:rFonts w:ascii="Muli ExtraLight" w:hAnsi="Muli ExtraLight"/>
        </w:rPr>
        <w:t>gjennomføringsevne</w:t>
      </w:r>
      <w:r w:rsidR="00932BE1" w:rsidRPr="00792D18">
        <w:rPr>
          <w:rFonts w:ascii="Muli ExtraLight" w:hAnsi="Muli ExtraLight"/>
        </w:rPr>
        <w:t xml:space="preserve"> og kompetanse på hydrogen</w:t>
      </w:r>
      <w:r w:rsidR="00150452" w:rsidRPr="00792D18">
        <w:rPr>
          <w:rFonts w:ascii="Muli ExtraLight" w:hAnsi="Muli ExtraLight"/>
        </w:rPr>
        <w:t xml:space="preserve">. </w:t>
      </w:r>
      <w:r w:rsidR="001E6459" w:rsidRPr="0048115D">
        <w:rPr>
          <w:rFonts w:ascii="Muli ExtraLight" w:hAnsi="Muli ExtraLight"/>
          <w:color w:val="000000" w:themeColor="text1"/>
        </w:rPr>
        <w:t xml:space="preserve">Selskapet har utviklet flere </w:t>
      </w:r>
      <w:r w:rsidR="00183432" w:rsidRPr="0048115D">
        <w:rPr>
          <w:rFonts w:ascii="Muli ExtraLight" w:hAnsi="Muli ExtraLight"/>
          <w:color w:val="000000" w:themeColor="text1"/>
        </w:rPr>
        <w:t>anlegg</w:t>
      </w:r>
      <w:r w:rsidR="001E6459" w:rsidRPr="0048115D">
        <w:rPr>
          <w:rFonts w:ascii="Muli ExtraLight" w:hAnsi="Muli ExtraLight"/>
          <w:color w:val="000000" w:themeColor="text1"/>
        </w:rPr>
        <w:t xml:space="preserve"> som passer svært godt med våre behov og trafikkmønster, </w:t>
      </w:r>
      <w:r w:rsidR="00150452" w:rsidRPr="0048115D">
        <w:rPr>
          <w:rFonts w:ascii="Muli ExtraLight" w:hAnsi="Muli ExtraLight"/>
        </w:rPr>
        <w:t>sier Lars Erik Marcu</w:t>
      </w:r>
      <w:r w:rsidR="00136F1A" w:rsidRPr="0048115D">
        <w:rPr>
          <w:rFonts w:ascii="Muli ExtraLight" w:hAnsi="Muli ExtraLight"/>
        </w:rPr>
        <w:t>s</w:t>
      </w:r>
      <w:r w:rsidR="00150452" w:rsidRPr="0048115D">
        <w:rPr>
          <w:rFonts w:ascii="Muli ExtraLight" w:hAnsi="Muli ExtraLight"/>
        </w:rPr>
        <w:t>sen</w:t>
      </w:r>
      <w:r w:rsidR="00136F1A" w:rsidRPr="0048115D">
        <w:rPr>
          <w:rFonts w:ascii="Muli ExtraLight" w:hAnsi="Muli ExtraLight"/>
        </w:rPr>
        <w:t>, prosjektdirektør i Heidelberg</w:t>
      </w:r>
      <w:r w:rsidR="00D10879">
        <w:rPr>
          <w:rFonts w:ascii="Muli ExtraLight" w:hAnsi="Muli ExtraLight"/>
        </w:rPr>
        <w:t xml:space="preserve"> Materials</w:t>
      </w:r>
      <w:r w:rsidR="00150452" w:rsidRPr="0048115D">
        <w:rPr>
          <w:rFonts w:ascii="Muli ExtraLight" w:hAnsi="Muli ExtraLight"/>
        </w:rPr>
        <w:t>.</w:t>
      </w:r>
    </w:p>
    <w:p w14:paraId="5D3337F7" w14:textId="77777777" w:rsidR="00AF5ABE" w:rsidRDefault="00F1531A" w:rsidP="00150452">
      <w:pPr>
        <w:rPr>
          <w:rFonts w:cstheme="minorHAnsi"/>
          <w:color w:val="202122"/>
          <w:shd w:val="clear" w:color="auto" w:fill="FFFFFF"/>
        </w:rPr>
      </w:pPr>
      <w:r w:rsidRPr="00CA24A7">
        <w:t xml:space="preserve">Sammen skal </w:t>
      </w:r>
      <w:r w:rsidR="0012771B" w:rsidRPr="00CA24A7">
        <w:t>Heidelberg</w:t>
      </w:r>
      <w:r w:rsidR="00D10879">
        <w:t xml:space="preserve"> Materials </w:t>
      </w:r>
      <w:r w:rsidR="0012771B" w:rsidRPr="00CA24A7">
        <w:t xml:space="preserve">og Felleskjøpet bygge verdens første hydrogendrevne bulkskip, som skal </w:t>
      </w:r>
      <w:r w:rsidR="00FC310B">
        <w:t>gå i rute mellom Øst- og Vestlandet</w:t>
      </w:r>
      <w:r w:rsidR="00FC310B" w:rsidRPr="00D10879">
        <w:rPr>
          <w:color w:val="000000" w:themeColor="text1"/>
        </w:rPr>
        <w:t xml:space="preserve">. </w:t>
      </w:r>
      <w:r w:rsidR="00AF05C0" w:rsidRPr="00D10879">
        <w:rPr>
          <w:color w:val="000000" w:themeColor="text1"/>
          <w:shd w:val="clear" w:color="auto" w:fill="FFFFFF"/>
        </w:rPr>
        <w:t> Lasten fra øst til vest vil være korn, mens returlasten vil være byggeråstoff (pukk og grus).</w:t>
      </w:r>
      <w:r w:rsidR="00AF05C0" w:rsidRPr="00D10879">
        <w:rPr>
          <w:rFonts w:cstheme="minorHAnsi"/>
          <w:color w:val="000000" w:themeColor="text1"/>
          <w:shd w:val="clear" w:color="auto" w:fill="FFFFFF"/>
        </w:rPr>
        <w:t xml:space="preserve"> </w:t>
      </w:r>
      <w:r w:rsidR="00AF05C0">
        <w:rPr>
          <w:rFonts w:cstheme="minorHAnsi"/>
          <w:color w:val="202122"/>
          <w:shd w:val="clear" w:color="auto" w:fill="FFFFFF"/>
        </w:rPr>
        <w:t>Prosjektet er utviklet som en del av Grønt Skipsfartsprogram.</w:t>
      </w:r>
      <w:r w:rsidR="00D10879">
        <w:rPr>
          <w:rFonts w:cstheme="minorHAnsi"/>
          <w:color w:val="202122"/>
          <w:shd w:val="clear" w:color="auto" w:fill="FFFFFF"/>
        </w:rPr>
        <w:t xml:space="preserve"> </w:t>
      </w:r>
    </w:p>
    <w:p w14:paraId="7F8C76E1" w14:textId="45A81B7C" w:rsidR="00150452" w:rsidRDefault="00150452" w:rsidP="00150452">
      <w:proofErr w:type="spellStart"/>
      <w:r>
        <w:t>GreenH</w:t>
      </w:r>
      <w:proofErr w:type="spellEnd"/>
      <w:r>
        <w:t xml:space="preserve"> utvikler flere hydroge</w:t>
      </w:r>
      <w:r w:rsidR="000A2CA5">
        <w:t>nproduksjonsanlegg l</w:t>
      </w:r>
      <w:r>
        <w:t xml:space="preserve">angs kysten, og har investert store ressurser i å utvikle modeller og løsninger for maritim sektor. </w:t>
      </w:r>
    </w:p>
    <w:p w14:paraId="1A5885ED" w14:textId="056BE14B" w:rsidR="00150452" w:rsidRDefault="0079269A" w:rsidP="00150452">
      <w:pPr>
        <w:rPr>
          <w:rFonts w:ascii="Muli ExtraLight" w:hAnsi="Muli ExtraLight"/>
        </w:rPr>
      </w:pPr>
      <w:r>
        <w:rPr>
          <w:rFonts w:ascii="Muli ExtraLight" w:hAnsi="Muli ExtraLight"/>
        </w:rPr>
        <w:t xml:space="preserve">– </w:t>
      </w:r>
      <w:r w:rsidR="00150452">
        <w:rPr>
          <w:rFonts w:ascii="Muli ExtraLight" w:hAnsi="Muli ExtraLight"/>
        </w:rPr>
        <w:t xml:space="preserve">Dette er en viktig milepæl for oss og for anlegget </w:t>
      </w:r>
      <w:r w:rsidR="00F82481">
        <w:rPr>
          <w:rFonts w:ascii="Muli ExtraLight" w:hAnsi="Muli ExtraLight"/>
        </w:rPr>
        <w:t>ved</w:t>
      </w:r>
      <w:r w:rsidR="00150452">
        <w:rPr>
          <w:rFonts w:ascii="Muli ExtraLight" w:hAnsi="Muli ExtraLight"/>
        </w:rPr>
        <w:t xml:space="preserve"> Boknafjorden. Vi er stolte av å skulle levere hydrogen til verdens første hydrogendrevne bulkskip. Dette passer godt inn i vår strategi med å være i front med å utvikle løsninger som vil akselerere bruken av hydrogen innen maritim transport</w:t>
      </w:r>
      <w:r>
        <w:rPr>
          <w:rFonts w:ascii="Muli ExtraLight" w:hAnsi="Muli ExtraLight"/>
        </w:rPr>
        <w:t>,</w:t>
      </w:r>
      <w:r w:rsidR="00150452">
        <w:rPr>
          <w:rFonts w:ascii="Muli ExtraLight" w:hAnsi="Muli ExtraLight"/>
        </w:rPr>
        <w:t xml:space="preserve"> sier Lars Petter Revheim, </w:t>
      </w:r>
      <w:r w:rsidR="006E24ED">
        <w:rPr>
          <w:rFonts w:ascii="Muli ExtraLight" w:hAnsi="Muli ExtraLight"/>
        </w:rPr>
        <w:t xml:space="preserve">Leder </w:t>
      </w:r>
      <w:r>
        <w:rPr>
          <w:rFonts w:ascii="Muli ExtraLight" w:hAnsi="Muli ExtraLight"/>
        </w:rPr>
        <w:t>p</w:t>
      </w:r>
      <w:r w:rsidR="00150452">
        <w:rPr>
          <w:rFonts w:ascii="Muli ExtraLight" w:hAnsi="Muli ExtraLight"/>
        </w:rPr>
        <w:t>rosjekt</w:t>
      </w:r>
      <w:r w:rsidR="006E24ED">
        <w:rPr>
          <w:rFonts w:ascii="Muli ExtraLight" w:hAnsi="Muli ExtraLight"/>
        </w:rPr>
        <w:t>utvikling</w:t>
      </w:r>
      <w:r w:rsidR="00150452">
        <w:rPr>
          <w:rFonts w:ascii="Muli ExtraLight" w:hAnsi="Muli ExtraLight"/>
        </w:rPr>
        <w:t xml:space="preserve"> hos </w:t>
      </w:r>
      <w:proofErr w:type="spellStart"/>
      <w:r w:rsidR="00150452">
        <w:rPr>
          <w:rFonts w:ascii="Muli ExtraLight" w:hAnsi="Muli ExtraLight"/>
        </w:rPr>
        <w:t>GreenH</w:t>
      </w:r>
      <w:proofErr w:type="spellEnd"/>
      <w:r w:rsidR="00150452">
        <w:rPr>
          <w:rFonts w:ascii="Muli ExtraLight" w:hAnsi="Muli ExtraLight"/>
        </w:rPr>
        <w:t>.</w:t>
      </w:r>
    </w:p>
    <w:p w14:paraId="0E666016" w14:textId="1B5A10BD" w:rsidR="00232895" w:rsidRDefault="00932BE1" w:rsidP="00150452">
      <w:r w:rsidRPr="00932BE1">
        <w:rPr>
          <w:rFonts w:cstheme="minorHAnsi"/>
          <w:b/>
          <w:bCs/>
          <w:color w:val="202122"/>
          <w:shd w:val="clear" w:color="auto" w:fill="FFFFFF"/>
        </w:rPr>
        <w:t xml:space="preserve">Gunstig </w:t>
      </w:r>
      <w:r w:rsidR="0048115D">
        <w:rPr>
          <w:rFonts w:cstheme="minorHAnsi"/>
          <w:b/>
          <w:bCs/>
          <w:color w:val="202122"/>
          <w:shd w:val="clear" w:color="auto" w:fill="FFFFFF"/>
        </w:rPr>
        <w:t>plassering</w:t>
      </w:r>
      <w:r>
        <w:rPr>
          <w:rFonts w:cstheme="minorHAnsi"/>
          <w:b/>
          <w:bCs/>
          <w:color w:val="202122"/>
          <w:shd w:val="clear" w:color="auto" w:fill="FFFFFF"/>
        </w:rPr>
        <w:br/>
      </w:r>
      <w:r w:rsidR="00232895" w:rsidRPr="00CA24A7">
        <w:rPr>
          <w:rFonts w:cstheme="minorHAnsi"/>
          <w:color w:val="202122"/>
          <w:shd w:val="clear" w:color="auto" w:fill="FFFFFF"/>
        </w:rPr>
        <w:t xml:space="preserve">Anlegget </w:t>
      </w:r>
      <w:r w:rsidR="00F82481">
        <w:rPr>
          <w:rFonts w:cstheme="minorHAnsi"/>
          <w:color w:val="202122"/>
          <w:shd w:val="clear" w:color="auto" w:fill="FFFFFF"/>
        </w:rPr>
        <w:t>ved</w:t>
      </w:r>
      <w:r w:rsidR="00232895" w:rsidRPr="00CA24A7">
        <w:rPr>
          <w:rFonts w:cstheme="minorHAnsi"/>
          <w:color w:val="202122"/>
          <w:shd w:val="clear" w:color="auto" w:fill="FFFFFF"/>
        </w:rPr>
        <w:t xml:space="preserve"> Boknafjorden ligger lett tilgjengelig med hensyn til fartøyets trafikkmønster, og er derfor gunstig plassert både når det gjelder tidsbruk og drivstoff. </w:t>
      </w:r>
      <w:r w:rsidR="00661B58">
        <w:rPr>
          <w:color w:val="000000"/>
        </w:rPr>
        <w:t>Anlegget er utviklet slik at fartøyet kan løfte containeren med hydrogen ombord, på samme sted som hydrogenet produseres</w:t>
      </w:r>
      <w:r w:rsidR="00232895" w:rsidRPr="006E24ED">
        <w:t xml:space="preserve">. </w:t>
      </w:r>
      <w:r w:rsidRPr="006E24ED">
        <w:t>Slik</w:t>
      </w:r>
      <w:r w:rsidR="00232895" w:rsidRPr="006E24ED">
        <w:t xml:space="preserve"> reduseres </w:t>
      </w:r>
      <w:r w:rsidR="00F35500" w:rsidRPr="006E24ED">
        <w:t>transport</w:t>
      </w:r>
      <w:r w:rsidR="00232895" w:rsidRPr="006E24ED">
        <w:t xml:space="preserve">kostnadene </w:t>
      </w:r>
      <w:r w:rsidR="00F35500" w:rsidRPr="006E24ED">
        <w:t>for</w:t>
      </w:r>
      <w:r w:rsidR="00232895" w:rsidRPr="006E24ED">
        <w:t xml:space="preserve"> hydrogenet</w:t>
      </w:r>
      <w:r w:rsidR="00F35500" w:rsidRPr="006E24ED">
        <w:t>,</w:t>
      </w:r>
      <w:r w:rsidR="00232895" w:rsidRPr="006E24ED">
        <w:t xml:space="preserve"> </w:t>
      </w:r>
      <w:r w:rsidR="009B37B5" w:rsidRPr="006E24ED">
        <w:t xml:space="preserve">og </w:t>
      </w:r>
      <w:r w:rsidR="00232895" w:rsidRPr="006E24ED">
        <w:t>deviasjon på selve skipet.</w:t>
      </w:r>
      <w:r w:rsidR="00F71110">
        <w:t xml:space="preserve"> I tillegg reduseres også CO</w:t>
      </w:r>
      <w:r w:rsidR="00F71110" w:rsidRPr="002B11EB">
        <w:rPr>
          <w:sz w:val="20"/>
          <w:szCs w:val="20"/>
        </w:rPr>
        <w:t xml:space="preserve">2 </w:t>
      </w:r>
      <w:r w:rsidR="00F71110">
        <w:t xml:space="preserve">utslippene ytterligere </w:t>
      </w:r>
      <w:r w:rsidR="002B11EB">
        <w:t>når</w:t>
      </w:r>
      <w:r w:rsidR="00F71110">
        <w:t xml:space="preserve"> man unngår transport av hydrogenet, </w:t>
      </w:r>
    </w:p>
    <w:p w14:paraId="0B6A53AC" w14:textId="76F6C238" w:rsidR="005978FF" w:rsidRPr="00D10879" w:rsidRDefault="002B11EB" w:rsidP="00150452">
      <w:r w:rsidRPr="00D10879">
        <w:rPr>
          <w:b/>
          <w:bCs/>
          <w:color w:val="202122"/>
          <w:shd w:val="clear" w:color="auto" w:fill="FFFFFF"/>
        </w:rPr>
        <w:t>—</w:t>
      </w:r>
      <w:r w:rsidR="00B04E25" w:rsidRPr="00D10879">
        <w:rPr>
          <w:b/>
          <w:bCs/>
          <w:color w:val="202122"/>
          <w:shd w:val="clear" w:color="auto" w:fill="FFFFFF"/>
        </w:rPr>
        <w:t xml:space="preserve"> </w:t>
      </w:r>
      <w:r w:rsidR="00B04E25" w:rsidRPr="00F72294">
        <w:t xml:space="preserve">Det unike i dette prosjektet er at </w:t>
      </w:r>
      <w:r w:rsidR="00385AF0" w:rsidRPr="00F72294">
        <w:t xml:space="preserve">to vareeiere fra helt ulike bransjer </w:t>
      </w:r>
      <w:r w:rsidR="00B04E25" w:rsidRPr="00F72294">
        <w:t xml:space="preserve">finner sammen. Nå er vi glade for å ha fått på plass en avgjørende samarbeidspartner i </w:t>
      </w:r>
      <w:proofErr w:type="spellStart"/>
      <w:r w:rsidR="00B04E25" w:rsidRPr="00F72294">
        <w:t>GreenH</w:t>
      </w:r>
      <w:proofErr w:type="spellEnd"/>
      <w:r w:rsidR="00B04E25" w:rsidRPr="00F72294">
        <w:t>, og vi ser fram til det videre samarbeidet når prosjektet realiseres, sier Per-Kenneth Øye, sjef transport konsern i Felleskjøpet Agri.</w:t>
      </w:r>
      <w:r w:rsidR="00B04E25" w:rsidRPr="00D10879">
        <w:rPr>
          <w:color w:val="000000"/>
          <w:spacing w:val="15"/>
          <w:shd w:val="clear" w:color="auto" w:fill="FFFFFF"/>
        </w:rPr>
        <w:t xml:space="preserve"> </w:t>
      </w:r>
    </w:p>
    <w:p w14:paraId="145BF4C8" w14:textId="15F17952" w:rsidR="00232895" w:rsidRDefault="00232895" w:rsidP="00232895">
      <w:r w:rsidRPr="00C144B7">
        <w:t xml:space="preserve">Planen er at </w:t>
      </w:r>
      <w:r>
        <w:t>det blir tatt en</w:t>
      </w:r>
      <w:r w:rsidRPr="00C144B7">
        <w:t xml:space="preserve"> </w:t>
      </w:r>
      <w:r>
        <w:t xml:space="preserve">endelig </w:t>
      </w:r>
      <w:r w:rsidRPr="00C144B7">
        <w:t>investeringsbeslutning</w:t>
      </w:r>
      <w:r>
        <w:t xml:space="preserve"> i </w:t>
      </w:r>
      <w:r w:rsidR="006E24ED">
        <w:t>Green</w:t>
      </w:r>
      <w:r w:rsidR="006B0730">
        <w:t>b</w:t>
      </w:r>
      <w:r w:rsidR="006E24ED">
        <w:t>ulk</w:t>
      </w:r>
      <w:r w:rsidR="00385AF0">
        <w:t>-</w:t>
      </w:r>
      <w:r>
        <w:t>prosjektet</w:t>
      </w:r>
      <w:r w:rsidRPr="00C144B7">
        <w:t xml:space="preserve"> </w:t>
      </w:r>
      <w:r>
        <w:t xml:space="preserve">på nyåret 2023, </w:t>
      </w:r>
      <w:r w:rsidR="0058627C">
        <w:t>og anlegget</w:t>
      </w:r>
      <w:r>
        <w:t xml:space="preserve"> skal være i drift tidlig i 2025. Prosjektgruppen som skal samarbeide om å oppnå dette vil, i tillegg til </w:t>
      </w:r>
      <w:proofErr w:type="spellStart"/>
      <w:r>
        <w:t>GreenH</w:t>
      </w:r>
      <w:proofErr w:type="spellEnd"/>
      <w:r>
        <w:t xml:space="preserve">, bestå av </w:t>
      </w:r>
      <w:r w:rsidRPr="00C144B7">
        <w:t>Grønt Skipsfartsprogram/DNV, Heidelberg</w:t>
      </w:r>
      <w:r w:rsidR="00D10879">
        <w:t xml:space="preserve"> Materials</w:t>
      </w:r>
      <w:r w:rsidRPr="00C144B7">
        <w:t>, Felleskjøpet</w:t>
      </w:r>
      <w:r w:rsidR="00B04E25">
        <w:t xml:space="preserve"> Agri</w:t>
      </w:r>
      <w:r>
        <w:t xml:space="preserve">, Egil </w:t>
      </w:r>
      <w:r w:rsidRPr="00C144B7">
        <w:t>Ulvan</w:t>
      </w:r>
      <w:r>
        <w:t xml:space="preserve"> rederi og The </w:t>
      </w:r>
      <w:r w:rsidRPr="00C144B7">
        <w:t xml:space="preserve">Norwegian </w:t>
      </w:r>
      <w:proofErr w:type="spellStart"/>
      <w:r w:rsidRPr="00C144B7">
        <w:t>Ship</w:t>
      </w:r>
      <w:proofErr w:type="spellEnd"/>
      <w:r w:rsidRPr="00C144B7">
        <w:t xml:space="preserve"> Design</w:t>
      </w:r>
      <w:r>
        <w:t xml:space="preserve"> Company</w:t>
      </w:r>
      <w:r w:rsidRPr="00C144B7">
        <w:t xml:space="preserve">. </w:t>
      </w:r>
    </w:p>
    <w:p w14:paraId="36AD3977" w14:textId="0C161A5E" w:rsidR="00000F4E" w:rsidRPr="0011649C" w:rsidRDefault="00524A37" w:rsidP="007E27E8">
      <w:pPr>
        <w:rPr>
          <w:rFonts w:ascii="Muli ExtraLight" w:hAnsi="Muli ExtraLight"/>
        </w:rPr>
      </w:pPr>
      <w:r>
        <w:rPr>
          <w:rFonts w:ascii="Muli ExtraLight" w:hAnsi="Muli ExtraLight"/>
        </w:rPr>
        <w:t xml:space="preserve">– </w:t>
      </w:r>
      <w:r w:rsidR="007E27E8">
        <w:rPr>
          <w:rFonts w:ascii="Muli ExtraLight" w:hAnsi="Muli ExtraLight"/>
        </w:rPr>
        <w:t>Dette er bunnsolide, høykompetente</w:t>
      </w:r>
      <w:r w:rsidR="007E27E8" w:rsidRPr="0007579F">
        <w:rPr>
          <w:rFonts w:ascii="Muli ExtraLight" w:hAnsi="Muli ExtraLight"/>
        </w:rPr>
        <w:t xml:space="preserve"> </w:t>
      </w:r>
      <w:r w:rsidR="007E27E8">
        <w:rPr>
          <w:rFonts w:ascii="Muli ExtraLight" w:hAnsi="Muli ExtraLight"/>
        </w:rPr>
        <w:t>selskaper</w:t>
      </w:r>
      <w:r w:rsidR="0024736F">
        <w:rPr>
          <w:rFonts w:ascii="Muli ExtraLight" w:hAnsi="Muli ExtraLight"/>
        </w:rPr>
        <w:t xml:space="preserve"> som vi ser fram til å jobbe med.</w:t>
      </w:r>
      <w:r w:rsidR="007E27E8">
        <w:rPr>
          <w:rFonts w:ascii="Muli ExtraLight" w:hAnsi="Muli ExtraLight"/>
        </w:rPr>
        <w:t xml:space="preserve"> </w:t>
      </w:r>
      <w:r w:rsidR="0024736F">
        <w:rPr>
          <w:rFonts w:ascii="Muli ExtraLight" w:hAnsi="Muli ExtraLight"/>
        </w:rPr>
        <w:t>V</w:t>
      </w:r>
      <w:r w:rsidR="007E27E8">
        <w:rPr>
          <w:rFonts w:ascii="Muli ExtraLight" w:hAnsi="Muli ExtraLight"/>
        </w:rPr>
        <w:t xml:space="preserve">i er glade og stolte over at </w:t>
      </w:r>
      <w:proofErr w:type="spellStart"/>
      <w:r w:rsidR="007E27E8">
        <w:rPr>
          <w:rFonts w:ascii="Muli ExtraLight" w:hAnsi="Muli ExtraLight"/>
        </w:rPr>
        <w:t>GreenH</w:t>
      </w:r>
      <w:proofErr w:type="spellEnd"/>
      <w:r w:rsidR="007E27E8">
        <w:rPr>
          <w:rFonts w:ascii="Muli ExtraLight" w:hAnsi="Muli ExtraLight"/>
        </w:rPr>
        <w:t xml:space="preserve"> </w:t>
      </w:r>
      <w:r w:rsidR="0024736F">
        <w:rPr>
          <w:rFonts w:ascii="Muli ExtraLight" w:hAnsi="Muli ExtraLight"/>
        </w:rPr>
        <w:t>blir en del av denne prosjektgruppen</w:t>
      </w:r>
      <w:r>
        <w:rPr>
          <w:rFonts w:ascii="Muli ExtraLight" w:hAnsi="Muli ExtraLight"/>
        </w:rPr>
        <w:t>,</w:t>
      </w:r>
      <w:r w:rsidR="007E27E8" w:rsidRPr="0007579F">
        <w:rPr>
          <w:rFonts w:ascii="Muli ExtraLight" w:hAnsi="Muli ExtraLight"/>
        </w:rPr>
        <w:t xml:space="preserve"> Sier Morten Solberg </w:t>
      </w:r>
      <w:proofErr w:type="spellStart"/>
      <w:r w:rsidR="007E27E8" w:rsidRPr="0007579F">
        <w:rPr>
          <w:rFonts w:ascii="Muli ExtraLight" w:hAnsi="Muli ExtraLight"/>
        </w:rPr>
        <w:t>Watle</w:t>
      </w:r>
      <w:proofErr w:type="spellEnd"/>
      <w:r w:rsidR="007E27E8" w:rsidRPr="0007579F">
        <w:rPr>
          <w:rFonts w:ascii="Muli ExtraLight" w:hAnsi="Muli ExtraLight"/>
        </w:rPr>
        <w:t xml:space="preserve">, daglig leder </w:t>
      </w:r>
      <w:proofErr w:type="spellStart"/>
      <w:r w:rsidR="007E27E8" w:rsidRPr="0007579F">
        <w:rPr>
          <w:rFonts w:ascii="Muli ExtraLight" w:hAnsi="Muli ExtraLight"/>
        </w:rPr>
        <w:t>GreenH</w:t>
      </w:r>
      <w:proofErr w:type="spellEnd"/>
      <w:r w:rsidR="007E27E8" w:rsidRPr="0007579F">
        <w:rPr>
          <w:rFonts w:ascii="Muli ExtraLight" w:hAnsi="Muli ExtraLight"/>
        </w:rPr>
        <w:t xml:space="preserve">. </w:t>
      </w:r>
    </w:p>
    <w:p w14:paraId="0A28E630" w14:textId="77777777" w:rsidR="00232895" w:rsidRDefault="00232895" w:rsidP="00150452">
      <w:pPr>
        <w:rPr>
          <w:rFonts w:ascii="Muli ExtraLight" w:hAnsi="Muli ExtraLight"/>
        </w:rPr>
      </w:pPr>
    </w:p>
    <w:p w14:paraId="63CB9BE2" w14:textId="45C440DF" w:rsidR="00D10879" w:rsidRDefault="0024736F" w:rsidP="00F72294">
      <w:pPr>
        <w:spacing w:after="0"/>
        <w:rPr>
          <w:b/>
          <w:bCs/>
        </w:rPr>
      </w:pPr>
      <w:r w:rsidRPr="000F7782">
        <w:rPr>
          <w:b/>
          <w:bCs/>
        </w:rPr>
        <w:t xml:space="preserve">Om </w:t>
      </w:r>
      <w:r>
        <w:rPr>
          <w:b/>
          <w:bCs/>
        </w:rPr>
        <w:t>Felleskjøpet Agri</w:t>
      </w:r>
    </w:p>
    <w:p w14:paraId="16715C98" w14:textId="4F52F710" w:rsidR="00F72294" w:rsidRDefault="00B04E25" w:rsidP="00A96477">
      <w:pPr>
        <w:spacing w:after="0"/>
        <w:rPr>
          <w:rFonts w:asciiTheme="minorHAnsi" w:hAnsiTheme="minorHAnsi" w:cstheme="minorHAnsi"/>
          <w:b/>
          <w:bCs/>
        </w:rPr>
      </w:pPr>
      <w:r w:rsidRPr="00D10879">
        <w:rPr>
          <w:rFonts w:asciiTheme="minorHAnsi" w:hAnsiTheme="minorHAnsi" w:cstheme="minorHAnsi"/>
          <w:color w:val="000000"/>
        </w:rPr>
        <w:t xml:space="preserve">Felleskjøpet Agri konsern har en omsetning på 18,7 milliarder og 4 107 ansatte. Felleskjøpet er den viktigste leverandøren av driftsmidler og teknologi til norsk landbruk. Felleskjøpets virksomhet omfatter også eiendomsdrift, brød og bakevarer, utstyr til park og anlegg, samt fôr og utstyr til kjæledyr. Felleskjøpet er et samvirke eid av i overkant 41 tusen bønder. Felleskjøpet er </w:t>
      </w:r>
      <w:r w:rsidRPr="00D10879">
        <w:rPr>
          <w:rFonts w:asciiTheme="minorHAnsi" w:hAnsiTheme="minorHAnsi" w:cstheme="minorHAnsi"/>
          <w:color w:val="000000"/>
        </w:rPr>
        <w:lastRenderedPageBreak/>
        <w:t>markedsregulator for korn og innkjøps- og salgssamvirke for medlemmene. Felleskjøpets formål er å bidra til å styrke medlemmenes økonomi i landbruksvirksomheten på kort og lang sikt.</w:t>
      </w:r>
    </w:p>
    <w:p w14:paraId="3CDCFA94" w14:textId="77777777" w:rsidR="00A96477" w:rsidRPr="00A96477" w:rsidRDefault="00A96477" w:rsidP="00A96477">
      <w:pPr>
        <w:spacing w:after="0"/>
        <w:rPr>
          <w:rFonts w:asciiTheme="minorHAnsi" w:hAnsiTheme="minorHAnsi" w:cstheme="minorHAnsi"/>
          <w:b/>
          <w:bCs/>
        </w:rPr>
      </w:pPr>
    </w:p>
    <w:p w14:paraId="24317E73" w14:textId="4065A4D5" w:rsidR="0024736F" w:rsidRPr="00D10879" w:rsidRDefault="0024736F" w:rsidP="00F72294">
      <w:pPr>
        <w:spacing w:after="0"/>
        <w:rPr>
          <w:b/>
          <w:bCs/>
        </w:rPr>
      </w:pPr>
      <w:r w:rsidRPr="00D10879">
        <w:rPr>
          <w:b/>
          <w:bCs/>
        </w:rPr>
        <w:t>Om Heidelberg</w:t>
      </w:r>
      <w:r w:rsidR="00D10879" w:rsidRPr="00D10879">
        <w:rPr>
          <w:b/>
          <w:bCs/>
        </w:rPr>
        <w:t xml:space="preserve"> Materials</w:t>
      </w:r>
    </w:p>
    <w:p w14:paraId="419813E3" w14:textId="625552AF" w:rsidR="00E33012" w:rsidRPr="00F72294" w:rsidRDefault="00D10879" w:rsidP="00F72294">
      <w:r w:rsidRPr="00F72294">
        <w:t>Heidelberg Materials er en av verdens største produsenter av byggematerialer, og er markedsledende innenfor tilslag, sement og betong. Konsernet har ca. 51 000 ansatte på over 3 000 steder i mer enn 50 land.</w:t>
      </w:r>
    </w:p>
    <w:p w14:paraId="5461061B" w14:textId="07B6250E" w:rsidR="00E33012" w:rsidRPr="00D10879" w:rsidRDefault="00E33012" w:rsidP="00F72294">
      <w:pPr>
        <w:spacing w:after="0"/>
        <w:rPr>
          <w:b/>
          <w:bCs/>
        </w:rPr>
      </w:pPr>
      <w:r w:rsidRPr="00D10879">
        <w:rPr>
          <w:b/>
          <w:bCs/>
        </w:rPr>
        <w:t>Om Grønt Skipsfartsprogram</w:t>
      </w:r>
    </w:p>
    <w:p w14:paraId="2EDA8EEC" w14:textId="3B098906" w:rsidR="00F72294" w:rsidRDefault="00E33012" w:rsidP="00F72294">
      <w:pPr>
        <w:spacing w:after="0" w:line="240" w:lineRule="auto"/>
        <w:rPr>
          <w:b/>
          <w:bCs/>
          <w:color w:val="000000" w:themeColor="text1"/>
        </w:rPr>
      </w:pPr>
      <w:r w:rsidRPr="00F72294">
        <w:rPr>
          <w:color w:val="000000" w:themeColor="text1"/>
          <w:shd w:val="clear" w:color="auto" w:fill="FFFFFF"/>
        </w:rPr>
        <w:t>Grø</w:t>
      </w:r>
      <w:r w:rsidR="00F72294">
        <w:rPr>
          <w:color w:val="000000" w:themeColor="text1"/>
          <w:shd w:val="clear" w:color="auto" w:fill="FFFFFF"/>
        </w:rPr>
        <w:t>n</w:t>
      </w:r>
      <w:r w:rsidRPr="00F72294">
        <w:rPr>
          <w:color w:val="000000" w:themeColor="text1"/>
          <w:shd w:val="clear" w:color="auto" w:fill="FFFFFF"/>
        </w:rPr>
        <w:t>t Skipsfartsprogram er et partnerskapsprogram mellom mer enn 100 private og offentlige aktører. Programmet skal være et effektivt virkemiddel for iverksetting av regjeringens strategier og planer. Programmets visjon er at Norge skal etablere verdens mest effektive og miljøvennlige skipsfart. </w:t>
      </w:r>
    </w:p>
    <w:p w14:paraId="77DA70A3" w14:textId="77777777" w:rsidR="00F72294" w:rsidRPr="00F72294" w:rsidRDefault="00F72294" w:rsidP="00F72294">
      <w:pPr>
        <w:spacing w:after="0" w:line="240" w:lineRule="auto"/>
        <w:rPr>
          <w:b/>
          <w:bCs/>
          <w:color w:val="000000" w:themeColor="text1"/>
        </w:rPr>
      </w:pPr>
    </w:p>
    <w:p w14:paraId="417E9B18" w14:textId="15F9E533" w:rsidR="00F72294" w:rsidRDefault="0024736F" w:rsidP="00F72294">
      <w:pPr>
        <w:spacing w:after="0" w:line="240" w:lineRule="auto"/>
        <w:rPr>
          <w:b/>
          <w:bCs/>
        </w:rPr>
      </w:pPr>
      <w:r w:rsidRPr="00D10879">
        <w:rPr>
          <w:b/>
          <w:bCs/>
        </w:rPr>
        <w:t xml:space="preserve">Om </w:t>
      </w:r>
      <w:proofErr w:type="spellStart"/>
      <w:r w:rsidRPr="00D10879">
        <w:rPr>
          <w:b/>
          <w:bCs/>
        </w:rPr>
        <w:t>GreenH</w:t>
      </w:r>
      <w:proofErr w:type="spellEnd"/>
      <w:r w:rsidRPr="00D10879">
        <w:rPr>
          <w:b/>
          <w:bCs/>
        </w:rPr>
        <w:t xml:space="preserve"> AS</w:t>
      </w:r>
    </w:p>
    <w:p w14:paraId="601B3036" w14:textId="6A1BA465" w:rsidR="0024736F" w:rsidRPr="00F72294" w:rsidRDefault="0024736F" w:rsidP="00F72294">
      <w:pPr>
        <w:rPr>
          <w:b/>
          <w:bCs/>
        </w:rPr>
      </w:pPr>
      <w:r w:rsidRPr="00F72294">
        <w:t xml:space="preserve">Green H er et norsk selskap som utvikler infrastruktur for produksjon og distribusjon av grønt hydrogen. Selskapet er engasjert i prosjekter rettet mot å bygge, eie og drive produksjonsanlegg for hydrogen for maritim sektor, transport og industri. Selskapet skal etablere et nettverk av knutepunkter for hydrogenproduksjon, lokalisert nærmest mulig sluttbrukerne. Dette vil gi reduserte transportkostnader, og reduserte CO2 utslipp både ved produksjon, transport og </w:t>
      </w:r>
      <w:proofErr w:type="gramStart"/>
      <w:r w:rsidRPr="00F72294">
        <w:t>anvendelse</w:t>
      </w:r>
      <w:proofErr w:type="gramEnd"/>
      <w:r w:rsidRPr="00F72294">
        <w:t xml:space="preserve">. Øvrig Informasjon: </w:t>
      </w:r>
      <w:hyperlink r:id="rId10" w:history="1">
        <w:r w:rsidRPr="00F72294">
          <w:rPr>
            <w:rStyle w:val="Hyperlink"/>
          </w:rPr>
          <w:t>www.greenh.no</w:t>
        </w:r>
      </w:hyperlink>
    </w:p>
    <w:p w14:paraId="4DC37868" w14:textId="77777777" w:rsidR="0024736F" w:rsidRPr="00D10879" w:rsidRDefault="0024736F" w:rsidP="0024736F">
      <w:pPr>
        <w:spacing w:after="0"/>
        <w:jc w:val="both"/>
        <w:rPr>
          <w:b/>
          <w:bCs/>
        </w:rPr>
      </w:pPr>
    </w:p>
    <w:p w14:paraId="0E156ECC" w14:textId="6755484C" w:rsidR="0024736F" w:rsidRPr="00D10879" w:rsidRDefault="0024736F" w:rsidP="0024736F">
      <w:pPr>
        <w:spacing w:after="0"/>
        <w:jc w:val="both"/>
        <w:rPr>
          <w:b/>
          <w:bCs/>
        </w:rPr>
      </w:pPr>
      <w:r w:rsidRPr="00D10879">
        <w:rPr>
          <w:b/>
          <w:bCs/>
        </w:rPr>
        <w:t>Faktaboks hydrogen</w:t>
      </w:r>
    </w:p>
    <w:p w14:paraId="67484027" w14:textId="45D068E7" w:rsidR="0024736F" w:rsidRPr="00D10879" w:rsidRDefault="0024736F" w:rsidP="0024736F">
      <w:pPr>
        <w:spacing w:after="0"/>
        <w:jc w:val="both"/>
      </w:pPr>
      <w:r w:rsidRPr="00D10879">
        <w:t>Hvorfor hydrogen? Grønt hydrogen er miljøvennlig og har null CO2-utslipp.</w:t>
      </w:r>
    </w:p>
    <w:p w14:paraId="59D21346" w14:textId="77777777" w:rsidR="0024736F" w:rsidRPr="00D10879" w:rsidRDefault="0024736F" w:rsidP="0024736F">
      <w:pPr>
        <w:spacing w:after="0"/>
        <w:jc w:val="both"/>
      </w:pPr>
      <w:r w:rsidRPr="00D10879">
        <w:t>Hydrogen produsert ved elektrolyse trenger kun vann og elektrisitet, og det er ingen CO2-utslipp fra produksjonen. Når hydrogen deretter brukes i en brenselcelle, for eksempel for å drive en ferge, er det eneste utslippet varme og rent vann.</w:t>
      </w:r>
    </w:p>
    <w:p w14:paraId="6B3A4EFA" w14:textId="77777777" w:rsidR="0024736F" w:rsidRPr="00D10879" w:rsidRDefault="0024736F" w:rsidP="0024736F">
      <w:pPr>
        <w:spacing w:after="0"/>
        <w:jc w:val="both"/>
      </w:pPr>
    </w:p>
    <w:p w14:paraId="36F4B1E6" w14:textId="77777777" w:rsidR="0024736F" w:rsidRPr="00D10879" w:rsidRDefault="0024736F" w:rsidP="0024736F">
      <w:pPr>
        <w:spacing w:after="0"/>
        <w:jc w:val="both"/>
        <w:rPr>
          <w:b/>
          <w:bCs/>
        </w:rPr>
      </w:pPr>
      <w:r w:rsidRPr="00D10879">
        <w:rPr>
          <w:b/>
          <w:bCs/>
        </w:rPr>
        <w:t>Hydrogenets ulike farger</w:t>
      </w:r>
    </w:p>
    <w:p w14:paraId="4FB07AD9" w14:textId="77777777" w:rsidR="00F72294" w:rsidRDefault="00F72294" w:rsidP="0024736F">
      <w:pPr>
        <w:spacing w:after="0"/>
        <w:jc w:val="both"/>
        <w:rPr>
          <w:b/>
          <w:bCs/>
        </w:rPr>
      </w:pPr>
    </w:p>
    <w:p w14:paraId="64599FBE" w14:textId="03554AAC" w:rsidR="0024736F" w:rsidRPr="00D10879" w:rsidRDefault="0024736F" w:rsidP="0024736F">
      <w:pPr>
        <w:spacing w:after="0"/>
        <w:jc w:val="both"/>
        <w:rPr>
          <w:b/>
          <w:bCs/>
        </w:rPr>
      </w:pPr>
      <w:r w:rsidRPr="00D10879">
        <w:rPr>
          <w:b/>
          <w:bCs/>
        </w:rPr>
        <w:t>Grå</w:t>
      </w:r>
      <w:r w:rsidR="00A96477">
        <w:rPr>
          <w:b/>
          <w:bCs/>
        </w:rPr>
        <w:t>tt</w:t>
      </w:r>
      <w:r w:rsidRPr="00D10879">
        <w:rPr>
          <w:b/>
          <w:bCs/>
        </w:rPr>
        <w:t xml:space="preserve"> hydrogen</w:t>
      </w:r>
    </w:p>
    <w:p w14:paraId="5D521809" w14:textId="77777777" w:rsidR="0024736F" w:rsidRPr="00D10879" w:rsidRDefault="0024736F" w:rsidP="0024736F">
      <w:pPr>
        <w:spacing w:after="0"/>
        <w:jc w:val="both"/>
      </w:pPr>
      <w:r w:rsidRPr="00D10879">
        <w:t xml:space="preserve">Hydrogen produsert fra ikke-fornybare kilder. Dette kan for eksempel være gassreformasjon (omdannelse av naturgass) eller gjennom </w:t>
      </w:r>
      <w:proofErr w:type="spellStart"/>
      <w:r w:rsidRPr="00D10879">
        <w:t>gassifisering</w:t>
      </w:r>
      <w:proofErr w:type="spellEnd"/>
      <w:r w:rsidRPr="00D10879">
        <w:t xml:space="preserve"> av andre brenselstoffer. Gassreformasjon har en negativ miljøeffekt i selve reformasjonen på ca. 7kg CO2e pr Kg H₂ produsert¹ og et totalkarbonfotavtrykk på 10-14kg </w:t>
      </w:r>
      <w:proofErr w:type="spellStart"/>
      <w:r w:rsidRPr="00D10879">
        <w:t>CO₂e</w:t>
      </w:r>
      <w:proofErr w:type="spellEnd"/>
      <w:r w:rsidRPr="00D10879">
        <w:t xml:space="preserve"> pr Kg H₂.²</w:t>
      </w:r>
    </w:p>
    <w:p w14:paraId="3170ED35" w14:textId="77777777" w:rsidR="0024736F" w:rsidRPr="00D10879" w:rsidRDefault="0024736F" w:rsidP="0024736F">
      <w:pPr>
        <w:spacing w:after="0"/>
        <w:jc w:val="both"/>
        <w:rPr>
          <w:b/>
          <w:bCs/>
        </w:rPr>
      </w:pPr>
    </w:p>
    <w:p w14:paraId="5448DF39" w14:textId="7ABD7266" w:rsidR="0024736F" w:rsidRPr="00D10879" w:rsidRDefault="0024736F" w:rsidP="0024736F">
      <w:pPr>
        <w:spacing w:after="0"/>
        <w:jc w:val="both"/>
        <w:rPr>
          <w:b/>
          <w:bCs/>
        </w:rPr>
      </w:pPr>
      <w:r w:rsidRPr="00D10879">
        <w:rPr>
          <w:b/>
          <w:bCs/>
        </w:rPr>
        <w:t>Blå</w:t>
      </w:r>
      <w:r w:rsidR="00A96477">
        <w:rPr>
          <w:b/>
          <w:bCs/>
        </w:rPr>
        <w:t>tt</w:t>
      </w:r>
      <w:r w:rsidRPr="00D10879">
        <w:rPr>
          <w:b/>
          <w:bCs/>
        </w:rPr>
        <w:t xml:space="preserve"> hydrogen</w:t>
      </w:r>
    </w:p>
    <w:p w14:paraId="0AA866CD" w14:textId="77777777" w:rsidR="0024736F" w:rsidRPr="00D10879" w:rsidRDefault="0024736F" w:rsidP="0024736F">
      <w:pPr>
        <w:spacing w:after="0"/>
        <w:jc w:val="both"/>
      </w:pPr>
      <w:r w:rsidRPr="00D10879">
        <w:t xml:space="preserve">Hydrogen produsert fra ikke-fornybare kilder, der utslippet av CO₂ reduseres gjennom CO₂ fangst og lagring (CCS). Ved CCS kan CO₂-utslippet fra gassreformasjon og </w:t>
      </w:r>
      <w:proofErr w:type="spellStart"/>
      <w:r w:rsidRPr="00D10879">
        <w:t>gassifisering</w:t>
      </w:r>
      <w:proofErr w:type="spellEnd"/>
      <w:r w:rsidRPr="00D10879">
        <w:t xml:space="preserve"> reduseres med 50-95%.</w:t>
      </w:r>
    </w:p>
    <w:p w14:paraId="797C78D2" w14:textId="77777777" w:rsidR="0024736F" w:rsidRPr="00D10879" w:rsidRDefault="0024736F" w:rsidP="0024736F">
      <w:pPr>
        <w:spacing w:after="0"/>
        <w:jc w:val="both"/>
        <w:rPr>
          <w:b/>
          <w:bCs/>
        </w:rPr>
      </w:pPr>
    </w:p>
    <w:p w14:paraId="373412E4" w14:textId="742E5639" w:rsidR="0024736F" w:rsidRPr="00D10879" w:rsidRDefault="0024736F" w:rsidP="0024736F">
      <w:pPr>
        <w:spacing w:after="0"/>
        <w:jc w:val="both"/>
        <w:rPr>
          <w:b/>
          <w:bCs/>
        </w:rPr>
      </w:pPr>
      <w:r w:rsidRPr="00D10879">
        <w:rPr>
          <w:b/>
          <w:bCs/>
        </w:rPr>
        <w:t>Grønt hydrogen</w:t>
      </w:r>
    </w:p>
    <w:p w14:paraId="63C57F61" w14:textId="77777777" w:rsidR="0024736F" w:rsidRPr="00D10879" w:rsidRDefault="0024736F" w:rsidP="0024736F">
      <w:pPr>
        <w:spacing w:after="0"/>
        <w:jc w:val="both"/>
      </w:pPr>
      <w:r w:rsidRPr="00D10879">
        <w:t>Hydrogenproduksjon fra fornybare kilder. Dette kan for eksempel være hydrogen produsert ved elektrolyse med kraft fra sol, vind eller vann. Totalt karbonfotavtrykk vil være mindre enn 1 kg pr kg H₂.³</w:t>
      </w:r>
    </w:p>
    <w:p w14:paraId="2AB4A22D" w14:textId="77777777" w:rsidR="0024736F" w:rsidRPr="00D10879" w:rsidRDefault="0024736F" w:rsidP="0024736F">
      <w:pPr>
        <w:spacing w:after="0"/>
        <w:jc w:val="both"/>
      </w:pPr>
      <w:r w:rsidRPr="00D10879">
        <w:rPr>
          <w:i/>
          <w:iCs/>
          <w:sz w:val="18"/>
          <w:szCs w:val="18"/>
        </w:rPr>
        <w:t xml:space="preserve">Kilder: (¹) Princeton </w:t>
      </w:r>
      <w:proofErr w:type="spellStart"/>
      <w:r w:rsidRPr="00D10879">
        <w:rPr>
          <w:i/>
          <w:iCs/>
          <w:sz w:val="18"/>
          <w:szCs w:val="18"/>
        </w:rPr>
        <w:t>University</w:t>
      </w:r>
      <w:proofErr w:type="spellEnd"/>
      <w:r w:rsidRPr="00D10879">
        <w:rPr>
          <w:i/>
          <w:iCs/>
          <w:sz w:val="18"/>
          <w:szCs w:val="18"/>
        </w:rPr>
        <w:t xml:space="preserve"> 1997, (²) f DNV GL </w:t>
      </w:r>
      <w:proofErr w:type="spellStart"/>
      <w:r w:rsidRPr="00D10879">
        <w:rPr>
          <w:i/>
          <w:iCs/>
          <w:sz w:val="18"/>
          <w:szCs w:val="18"/>
        </w:rPr>
        <w:t>Rapportnr</w:t>
      </w:r>
      <w:proofErr w:type="spellEnd"/>
      <w:r w:rsidRPr="00D10879">
        <w:rPr>
          <w:i/>
          <w:iCs/>
          <w:sz w:val="18"/>
          <w:szCs w:val="18"/>
        </w:rPr>
        <w:t xml:space="preserve"> 2009-0039 (³) DNV GL </w:t>
      </w:r>
      <w:proofErr w:type="spellStart"/>
      <w:r w:rsidRPr="00D10879">
        <w:rPr>
          <w:i/>
          <w:iCs/>
          <w:sz w:val="18"/>
          <w:szCs w:val="18"/>
        </w:rPr>
        <w:t>Rapportnr</w:t>
      </w:r>
      <w:proofErr w:type="spellEnd"/>
      <w:r w:rsidRPr="00D10879">
        <w:rPr>
          <w:i/>
          <w:iCs/>
          <w:sz w:val="18"/>
          <w:szCs w:val="18"/>
        </w:rPr>
        <w:t xml:space="preserve"> 2009-0039</w:t>
      </w:r>
    </w:p>
    <w:p w14:paraId="6EBE6E70" w14:textId="77777777" w:rsidR="0024736F" w:rsidRPr="00D10879" w:rsidRDefault="0024736F" w:rsidP="0024736F">
      <w:pPr>
        <w:spacing w:after="0"/>
        <w:jc w:val="both"/>
        <w:rPr>
          <w:b/>
          <w:bCs/>
        </w:rPr>
      </w:pPr>
    </w:p>
    <w:p w14:paraId="1A9FB394" w14:textId="77777777" w:rsidR="0024736F" w:rsidRPr="00D10879" w:rsidRDefault="0024736F" w:rsidP="0024736F">
      <w:pPr>
        <w:spacing w:after="0"/>
        <w:jc w:val="both"/>
        <w:rPr>
          <w:b/>
          <w:bCs/>
        </w:rPr>
      </w:pPr>
      <w:r w:rsidRPr="00D10879">
        <w:rPr>
          <w:b/>
          <w:bCs/>
        </w:rPr>
        <w:t>Vedlegg</w:t>
      </w:r>
    </w:p>
    <w:p w14:paraId="7BB8F606" w14:textId="6F6C9A78" w:rsidR="0024736F" w:rsidRDefault="0024736F" w:rsidP="0024736F">
      <w:pPr>
        <w:spacing w:after="0"/>
        <w:jc w:val="both"/>
      </w:pPr>
      <w:proofErr w:type="spellStart"/>
      <w:r w:rsidRPr="00D10879">
        <w:t>GreenH</w:t>
      </w:r>
      <w:proofErr w:type="spellEnd"/>
      <w:r w:rsidRPr="00D10879">
        <w:t xml:space="preserve"> logo </w:t>
      </w:r>
    </w:p>
    <w:p w14:paraId="76110BFA" w14:textId="346EE242" w:rsidR="00066D74" w:rsidRDefault="00066D74" w:rsidP="0024736F">
      <w:pPr>
        <w:spacing w:after="0"/>
        <w:jc w:val="both"/>
      </w:pPr>
      <w:r>
        <w:lastRenderedPageBreak/>
        <w:t xml:space="preserve">Felleskjøpet Agri logo </w:t>
      </w:r>
    </w:p>
    <w:p w14:paraId="2458BC74" w14:textId="0A2CB927" w:rsidR="00066D74" w:rsidRDefault="00066D74" w:rsidP="0024736F">
      <w:pPr>
        <w:spacing w:after="0"/>
        <w:jc w:val="both"/>
      </w:pPr>
      <w:r>
        <w:t xml:space="preserve">Heidelberg Materials </w:t>
      </w:r>
    </w:p>
    <w:p w14:paraId="70C7B8C6" w14:textId="63426F75" w:rsidR="00661B58" w:rsidRPr="00A96477" w:rsidRDefault="00661B58" w:rsidP="0024736F">
      <w:pPr>
        <w:spacing w:after="0"/>
        <w:jc w:val="both"/>
      </w:pPr>
      <w:r w:rsidRPr="00A96477">
        <w:t>Foto / Illustrasjon</w:t>
      </w:r>
      <w:r w:rsidR="001E7677" w:rsidRPr="00A96477">
        <w:t xml:space="preserve"> skip</w:t>
      </w:r>
      <w:r w:rsidRPr="00A96477">
        <w:t xml:space="preserve">: </w:t>
      </w:r>
      <w:r w:rsidR="001E7677" w:rsidRPr="00A96477">
        <w:rPr>
          <w:i/>
          <w:iCs/>
        </w:rPr>
        <w:t xml:space="preserve">With Orca </w:t>
      </w:r>
      <w:r w:rsidR="001E7677" w:rsidRPr="00A96477">
        <w:t xml:space="preserve">(krediteres Norwegian </w:t>
      </w:r>
      <w:proofErr w:type="spellStart"/>
      <w:r w:rsidR="001E7677" w:rsidRPr="00A96477">
        <w:t>Ship</w:t>
      </w:r>
      <w:proofErr w:type="spellEnd"/>
      <w:r w:rsidR="001E7677" w:rsidRPr="00A96477">
        <w:t xml:space="preserve"> Design)</w:t>
      </w:r>
    </w:p>
    <w:p w14:paraId="76C586BD" w14:textId="588DCC33" w:rsidR="009D13A7" w:rsidRDefault="009D13A7" w:rsidP="0024736F">
      <w:pPr>
        <w:spacing w:after="0"/>
        <w:jc w:val="both"/>
      </w:pPr>
      <w:r>
        <w:t xml:space="preserve">Se også vedlagte bilder av nedenstående kontakter. </w:t>
      </w:r>
    </w:p>
    <w:p w14:paraId="52DFA4C8" w14:textId="77777777" w:rsidR="009D13A7" w:rsidRDefault="009D13A7" w:rsidP="0024736F">
      <w:pPr>
        <w:spacing w:after="0"/>
        <w:jc w:val="both"/>
      </w:pPr>
    </w:p>
    <w:p w14:paraId="5DC7ADE4" w14:textId="4E3A0EDB" w:rsidR="0024736F" w:rsidRPr="00066D74" w:rsidRDefault="0024736F" w:rsidP="0024736F">
      <w:pPr>
        <w:spacing w:after="0"/>
        <w:jc w:val="both"/>
      </w:pPr>
      <w:r w:rsidRPr="00D10879">
        <w:rPr>
          <w:b/>
          <w:bCs/>
        </w:rPr>
        <w:t>Kontaktinformasjon</w:t>
      </w:r>
    </w:p>
    <w:p w14:paraId="3F48BB19" w14:textId="1B53AF36" w:rsidR="00AF5ABE" w:rsidRDefault="00AF5ABE" w:rsidP="00AF5ABE">
      <w:r w:rsidRPr="00AF5ABE">
        <w:t>Heidelberg Materials</w:t>
      </w:r>
      <w:r>
        <w:t xml:space="preserve"> v/Kontakt</w:t>
      </w:r>
      <w:r w:rsidRPr="00AF5ABE">
        <w:t>: Lars Eric Marcussen / Prosjektleder</w:t>
      </w:r>
      <w:r>
        <w:t>,</w:t>
      </w:r>
      <w:r w:rsidR="00066D74">
        <w:t xml:space="preserve"> Tel:</w:t>
      </w:r>
      <w:r>
        <w:t xml:space="preserve"> +47 907 08 816 / </w:t>
      </w:r>
      <w:hyperlink r:id="rId11" w:history="1">
        <w:r w:rsidRPr="00C87E8C">
          <w:rPr>
            <w:rStyle w:val="Hyperlink"/>
          </w:rPr>
          <w:t>larserik.marcussen@heidelbergcement.com</w:t>
        </w:r>
      </w:hyperlink>
    </w:p>
    <w:p w14:paraId="565B705C" w14:textId="77777777" w:rsidR="00066D74" w:rsidRPr="00066D74" w:rsidRDefault="00066D74" w:rsidP="00066D74">
      <w:pPr>
        <w:spacing w:after="0" w:line="276" w:lineRule="auto"/>
        <w:rPr>
          <w:rFonts w:cs="Calibri"/>
          <w:color w:val="000000"/>
        </w:rPr>
      </w:pPr>
      <w:r w:rsidRPr="00066D74">
        <w:t xml:space="preserve">Felleskjøpet v/Kontakt: </w:t>
      </w:r>
      <w:r w:rsidRPr="00066D74">
        <w:rPr>
          <w:rFonts w:cs="Calibri"/>
          <w:color w:val="000000"/>
        </w:rPr>
        <w:t>Per-Kenneth Øye / Sjef Transport Konsern, Tlf: +4791654815</w:t>
      </w:r>
    </w:p>
    <w:p w14:paraId="07E7A4E2" w14:textId="067B1934" w:rsidR="00066D74" w:rsidRDefault="00066D74" w:rsidP="00066D74">
      <w:pPr>
        <w:spacing w:after="0" w:line="276" w:lineRule="auto"/>
        <w:rPr>
          <w:rFonts w:cs="Calibri"/>
          <w:color w:val="000000"/>
        </w:rPr>
      </w:pPr>
      <w:r w:rsidRPr="00066D74">
        <w:rPr>
          <w:rFonts w:cs="Calibri"/>
          <w:color w:val="000000"/>
        </w:rPr>
        <w:t>Epost:</w:t>
      </w:r>
      <w:r w:rsidRPr="00066D74">
        <w:rPr>
          <w:rStyle w:val="apple-converted-space"/>
          <w:rFonts w:cs="Calibri"/>
          <w:color w:val="000000"/>
        </w:rPr>
        <w:t> </w:t>
      </w:r>
      <w:hyperlink r:id="rId12" w:tooltip="mailto:Per-Kenneth.Oye@felleskjopet.no" w:history="1">
        <w:r w:rsidRPr="00066D74">
          <w:rPr>
            <w:rStyle w:val="Hyperlink"/>
            <w:rFonts w:cs="Calibri"/>
            <w:color w:val="0078D4"/>
          </w:rPr>
          <w:t>Per-Kenneth.Oye@felleskjopet.no</w:t>
        </w:r>
      </w:hyperlink>
    </w:p>
    <w:p w14:paraId="3B829324" w14:textId="77777777" w:rsidR="00066D74" w:rsidRPr="00066D74" w:rsidRDefault="00066D74" w:rsidP="00066D74">
      <w:pPr>
        <w:spacing w:after="0" w:line="240" w:lineRule="auto"/>
        <w:rPr>
          <w:rFonts w:cs="Calibri"/>
          <w:color w:val="000000"/>
        </w:rPr>
      </w:pPr>
    </w:p>
    <w:p w14:paraId="102A609F" w14:textId="59C57A0A" w:rsidR="00AF5ABE" w:rsidRDefault="0024736F" w:rsidP="00AF5ABE">
      <w:pPr>
        <w:rPr>
          <w:lang w:val="en-US"/>
        </w:rPr>
      </w:pPr>
      <w:proofErr w:type="spellStart"/>
      <w:r w:rsidRPr="00AF5ABE">
        <w:rPr>
          <w:lang w:val="en-US"/>
        </w:rPr>
        <w:t>GreenH</w:t>
      </w:r>
      <w:proofErr w:type="spellEnd"/>
      <w:r w:rsidRPr="00AF5ABE">
        <w:rPr>
          <w:lang w:val="en-US"/>
        </w:rPr>
        <w:t xml:space="preserve"> AS v/</w:t>
      </w:r>
      <w:r w:rsidR="00AF5ABE">
        <w:rPr>
          <w:lang w:val="en-US"/>
        </w:rPr>
        <w:t xml:space="preserve"> Kontakt: Mats </w:t>
      </w:r>
      <w:proofErr w:type="spellStart"/>
      <w:r w:rsidR="00AF5ABE">
        <w:rPr>
          <w:lang w:val="en-US"/>
        </w:rPr>
        <w:t>Ektvedt</w:t>
      </w:r>
      <w:proofErr w:type="spellEnd"/>
      <w:r w:rsidR="00AF5ABE">
        <w:rPr>
          <w:lang w:val="en-US"/>
        </w:rPr>
        <w:t xml:space="preserve">, Corporate Communications, Tel: +47 414 23 328 / </w:t>
      </w:r>
      <w:hyperlink r:id="rId13" w:history="1">
        <w:r w:rsidR="00AF5ABE" w:rsidRPr="00C87E8C">
          <w:rPr>
            <w:rStyle w:val="Hyperlink"/>
            <w:lang w:val="en-US"/>
          </w:rPr>
          <w:t>mats.ektvedt@corpcom.no</w:t>
        </w:r>
      </w:hyperlink>
    </w:p>
    <w:p w14:paraId="1E307FEB" w14:textId="77777777" w:rsidR="00AF5ABE" w:rsidRDefault="00AF5ABE" w:rsidP="00AF5ABE">
      <w:pPr>
        <w:rPr>
          <w:lang w:val="en-US"/>
        </w:rPr>
      </w:pPr>
    </w:p>
    <w:p w14:paraId="6CA814CE" w14:textId="77777777" w:rsidR="0024736F" w:rsidRPr="00AF5ABE" w:rsidRDefault="0024736F" w:rsidP="0024736F">
      <w:pPr>
        <w:spacing w:after="0"/>
        <w:jc w:val="both"/>
        <w:rPr>
          <w:lang w:val="en-US"/>
        </w:rPr>
      </w:pPr>
    </w:p>
    <w:p w14:paraId="0733188D" w14:textId="77777777" w:rsidR="0024736F" w:rsidRPr="00AF5ABE" w:rsidRDefault="0024736F" w:rsidP="0024736F">
      <w:pPr>
        <w:jc w:val="both"/>
        <w:rPr>
          <w:rFonts w:cstheme="minorHAnsi"/>
          <w:i/>
          <w:iCs/>
          <w:lang w:val="en-US"/>
        </w:rPr>
      </w:pPr>
    </w:p>
    <w:p w14:paraId="701A73CF" w14:textId="77777777" w:rsidR="005900DD" w:rsidRPr="00AF5ABE" w:rsidRDefault="0045013A">
      <w:pPr>
        <w:rPr>
          <w:lang w:val="en-US"/>
        </w:rPr>
      </w:pPr>
    </w:p>
    <w:sectPr w:rsidR="005900DD" w:rsidRPr="00AF5ABE" w:rsidSect="005E168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F62B" w14:textId="77777777" w:rsidR="001F4EDA" w:rsidRDefault="001F4EDA" w:rsidP="00E33012">
      <w:pPr>
        <w:spacing w:after="0" w:line="240" w:lineRule="auto"/>
      </w:pPr>
      <w:r>
        <w:separator/>
      </w:r>
    </w:p>
  </w:endnote>
  <w:endnote w:type="continuationSeparator" w:id="0">
    <w:p w14:paraId="795BEF09" w14:textId="77777777" w:rsidR="001F4EDA" w:rsidRDefault="001F4EDA" w:rsidP="00E3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 ExtraLight">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Brødtekst)">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74B9" w14:textId="77777777" w:rsidR="001F4EDA" w:rsidRDefault="001F4EDA" w:rsidP="00E33012">
      <w:pPr>
        <w:spacing w:after="0" w:line="240" w:lineRule="auto"/>
      </w:pPr>
      <w:r>
        <w:separator/>
      </w:r>
    </w:p>
  </w:footnote>
  <w:footnote w:type="continuationSeparator" w:id="0">
    <w:p w14:paraId="697BBFF1" w14:textId="77777777" w:rsidR="001F4EDA" w:rsidRDefault="001F4EDA" w:rsidP="00E3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3DCF"/>
    <w:multiLevelType w:val="hybridMultilevel"/>
    <w:tmpl w:val="0D864594"/>
    <w:lvl w:ilvl="0" w:tplc="28BE4F20">
      <w:start w:val="6"/>
      <w:numFmt w:val="bullet"/>
      <w:lvlText w:val="-"/>
      <w:lvlJc w:val="left"/>
      <w:pPr>
        <w:ind w:left="720" w:hanging="360"/>
      </w:pPr>
      <w:rPr>
        <w:rFonts w:ascii="Muli ExtraLight" w:eastAsiaTheme="minorHAnsi" w:hAnsi="Muli Extra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EE3374A"/>
    <w:multiLevelType w:val="hybridMultilevel"/>
    <w:tmpl w:val="AF108D08"/>
    <w:lvl w:ilvl="0" w:tplc="576ADC94">
      <w:start w:val="6"/>
      <w:numFmt w:val="bullet"/>
      <w:lvlText w:val="-"/>
      <w:lvlJc w:val="left"/>
      <w:pPr>
        <w:ind w:left="720" w:hanging="360"/>
      </w:pPr>
      <w:rPr>
        <w:rFonts w:ascii="Muli ExtraLight" w:eastAsiaTheme="minorHAnsi" w:hAnsi="Muli Extra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52"/>
    <w:rsid w:val="00000F4E"/>
    <w:rsid w:val="00066D74"/>
    <w:rsid w:val="000A2CA5"/>
    <w:rsid w:val="000B6279"/>
    <w:rsid w:val="0012771B"/>
    <w:rsid w:val="00136F1A"/>
    <w:rsid w:val="00150452"/>
    <w:rsid w:val="00183432"/>
    <w:rsid w:val="001A7E80"/>
    <w:rsid w:val="001E6459"/>
    <w:rsid w:val="001E7677"/>
    <w:rsid w:val="001F4EDA"/>
    <w:rsid w:val="00232895"/>
    <w:rsid w:val="0024736F"/>
    <w:rsid w:val="00257FD3"/>
    <w:rsid w:val="002B11EB"/>
    <w:rsid w:val="00385AF0"/>
    <w:rsid w:val="00413FE2"/>
    <w:rsid w:val="004229BD"/>
    <w:rsid w:val="0045013A"/>
    <w:rsid w:val="0048115D"/>
    <w:rsid w:val="004D47F8"/>
    <w:rsid w:val="004F75EF"/>
    <w:rsid w:val="00524A37"/>
    <w:rsid w:val="0058103C"/>
    <w:rsid w:val="0058627C"/>
    <w:rsid w:val="005978FF"/>
    <w:rsid w:val="005E1683"/>
    <w:rsid w:val="0064298C"/>
    <w:rsid w:val="00661B58"/>
    <w:rsid w:val="006B0730"/>
    <w:rsid w:val="006E24ED"/>
    <w:rsid w:val="006F0BD9"/>
    <w:rsid w:val="0076361F"/>
    <w:rsid w:val="0079269A"/>
    <w:rsid w:val="00792D18"/>
    <w:rsid w:val="007E27E8"/>
    <w:rsid w:val="008804BD"/>
    <w:rsid w:val="00904284"/>
    <w:rsid w:val="00932BE1"/>
    <w:rsid w:val="00964AE2"/>
    <w:rsid w:val="009B37B5"/>
    <w:rsid w:val="009D13A7"/>
    <w:rsid w:val="00A5557F"/>
    <w:rsid w:val="00A708EA"/>
    <w:rsid w:val="00A96477"/>
    <w:rsid w:val="00AA0F84"/>
    <w:rsid w:val="00AE429A"/>
    <w:rsid w:val="00AF05C0"/>
    <w:rsid w:val="00AF5ABE"/>
    <w:rsid w:val="00B04E25"/>
    <w:rsid w:val="00B328BE"/>
    <w:rsid w:val="00B97AA8"/>
    <w:rsid w:val="00BD0248"/>
    <w:rsid w:val="00CA24A7"/>
    <w:rsid w:val="00D10879"/>
    <w:rsid w:val="00E05335"/>
    <w:rsid w:val="00E33012"/>
    <w:rsid w:val="00E465DC"/>
    <w:rsid w:val="00F1531A"/>
    <w:rsid w:val="00F35500"/>
    <w:rsid w:val="00F71110"/>
    <w:rsid w:val="00F72294"/>
    <w:rsid w:val="00F82481"/>
    <w:rsid w:val="00FC310B"/>
    <w:rsid w:val="00FF25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453C"/>
  <w15:chartTrackingRefBased/>
  <w15:docId w15:val="{E14D6F4F-63C2-954C-B177-675D2621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Theme="minorHAnsi" w:hAnsi="Muli" w:cs="Calibri (Brødtekst)"/>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452"/>
    <w:rPr>
      <w:color w:val="0000FF"/>
      <w:u w:val="single"/>
    </w:rPr>
  </w:style>
  <w:style w:type="character" w:customStyle="1" w:styleId="apple-converted-space">
    <w:name w:val="apple-converted-space"/>
    <w:basedOn w:val="DefaultParagraphFont"/>
    <w:rsid w:val="00150452"/>
  </w:style>
  <w:style w:type="character" w:styleId="CommentReference">
    <w:name w:val="annotation reference"/>
    <w:basedOn w:val="DefaultParagraphFont"/>
    <w:uiPriority w:val="99"/>
    <w:semiHidden/>
    <w:unhideWhenUsed/>
    <w:rsid w:val="00232895"/>
    <w:rPr>
      <w:sz w:val="16"/>
      <w:szCs w:val="16"/>
    </w:rPr>
  </w:style>
  <w:style w:type="paragraph" w:styleId="CommentText">
    <w:name w:val="annotation text"/>
    <w:basedOn w:val="Normal"/>
    <w:link w:val="CommentTextChar"/>
    <w:uiPriority w:val="99"/>
    <w:semiHidden/>
    <w:unhideWhenUsed/>
    <w:rsid w:val="00232895"/>
    <w:pPr>
      <w:spacing w:line="240" w:lineRule="auto"/>
    </w:pPr>
    <w:rPr>
      <w:sz w:val="20"/>
      <w:szCs w:val="20"/>
    </w:rPr>
  </w:style>
  <w:style w:type="character" w:customStyle="1" w:styleId="CommentTextChar">
    <w:name w:val="Comment Text Char"/>
    <w:basedOn w:val="DefaultParagraphFont"/>
    <w:link w:val="CommentText"/>
    <w:uiPriority w:val="99"/>
    <w:semiHidden/>
    <w:rsid w:val="00232895"/>
    <w:rPr>
      <w:sz w:val="20"/>
      <w:szCs w:val="20"/>
    </w:rPr>
  </w:style>
  <w:style w:type="paragraph" w:styleId="CommentSubject">
    <w:name w:val="annotation subject"/>
    <w:basedOn w:val="CommentText"/>
    <w:next w:val="CommentText"/>
    <w:link w:val="CommentSubjectChar"/>
    <w:uiPriority w:val="99"/>
    <w:semiHidden/>
    <w:unhideWhenUsed/>
    <w:rsid w:val="00232895"/>
    <w:rPr>
      <w:b/>
      <w:bCs/>
    </w:rPr>
  </w:style>
  <w:style w:type="character" w:customStyle="1" w:styleId="CommentSubjectChar">
    <w:name w:val="Comment Subject Char"/>
    <w:basedOn w:val="CommentTextChar"/>
    <w:link w:val="CommentSubject"/>
    <w:uiPriority w:val="99"/>
    <w:semiHidden/>
    <w:rsid w:val="00232895"/>
    <w:rPr>
      <w:b/>
      <w:bCs/>
      <w:sz w:val="20"/>
      <w:szCs w:val="20"/>
    </w:rPr>
  </w:style>
  <w:style w:type="paragraph" w:styleId="Revision">
    <w:name w:val="Revision"/>
    <w:hidden/>
    <w:uiPriority w:val="99"/>
    <w:semiHidden/>
    <w:rsid w:val="00A708EA"/>
  </w:style>
  <w:style w:type="paragraph" w:styleId="ListParagraph">
    <w:name w:val="List Paragraph"/>
    <w:basedOn w:val="Normal"/>
    <w:uiPriority w:val="34"/>
    <w:qFormat/>
    <w:rsid w:val="00A708EA"/>
    <w:pPr>
      <w:ind w:left="720"/>
      <w:contextualSpacing/>
    </w:pPr>
  </w:style>
  <w:style w:type="paragraph" w:styleId="BalloonText">
    <w:name w:val="Balloon Text"/>
    <w:basedOn w:val="Normal"/>
    <w:link w:val="BalloonTextChar"/>
    <w:uiPriority w:val="99"/>
    <w:semiHidden/>
    <w:unhideWhenUsed/>
    <w:rsid w:val="006B0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730"/>
    <w:rPr>
      <w:rFonts w:ascii="Segoe UI" w:hAnsi="Segoe UI" w:cs="Segoe UI"/>
      <w:sz w:val="18"/>
      <w:szCs w:val="18"/>
    </w:rPr>
  </w:style>
  <w:style w:type="paragraph" w:styleId="NormalWeb">
    <w:name w:val="Normal (Web)"/>
    <w:basedOn w:val="Normal"/>
    <w:uiPriority w:val="99"/>
    <w:unhideWhenUsed/>
    <w:rsid w:val="00D1087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AF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s.ektvedt@corpcom.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enneth.Oye@felleskjopet.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rserik.marcussen@heidelbergceme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reenh.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EF721A7F9E34681AE3AF53DE84D85" ma:contentTypeVersion="17" ma:contentTypeDescription="Create a new document." ma:contentTypeScope="" ma:versionID="47eb7bc522f8bc4b1f31b2b26d85f589">
  <xsd:schema xmlns:xsd="http://www.w3.org/2001/XMLSchema" xmlns:xs="http://www.w3.org/2001/XMLSchema" xmlns:p="http://schemas.microsoft.com/office/2006/metadata/properties" xmlns:ns2="04367220-32b9-4c9e-a83b-7375e6882db7" xmlns:ns3="9c02f6f7-f633-4c46-9f30-7b05ecf62a82" targetNamespace="http://schemas.microsoft.com/office/2006/metadata/properties" ma:root="true" ma:fieldsID="57de5487b644a76cb349202ae2eb221d" ns2:_="" ns3:_="">
    <xsd:import namespace="04367220-32b9-4c9e-a83b-7375e6882db7"/>
    <xsd:import namespace="9c02f6f7-f633-4c46-9f30-7b05ecf62a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7220-32b9-4c9e-a83b-7375e6882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Godkjenningsstatus" ma:internalName="Godkjennings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664a9-5abc-4875-8480-4518015d71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2f6f7-f633-4c46-9f30-7b05ecf62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483d5b-691e-4289-b30e-f0cb0c66f2b5}" ma:internalName="TaxCatchAll" ma:showField="CatchAllData" ma:web="9c02f6f7-f633-4c46-9f30-7b05ecf62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02f6f7-f633-4c46-9f30-7b05ecf62a82">
      <UserInfo>
        <DisplayName>Mats Ektvedt</DisplayName>
        <AccountId>55</AccountId>
        <AccountType/>
      </UserInfo>
    </SharedWithUsers>
    <TaxCatchAll xmlns="9c02f6f7-f633-4c46-9f30-7b05ecf62a82" xsi:nil="true"/>
    <lcf76f155ced4ddcb4097134ff3c332f xmlns="04367220-32b9-4c9e-a83b-7375e6882db7">
      <Terms xmlns="http://schemas.microsoft.com/office/infopath/2007/PartnerControls"/>
    </lcf76f155ced4ddcb4097134ff3c332f>
    <_Flow_SignoffStatus xmlns="04367220-32b9-4c9e-a83b-7375e6882db7" xsi:nil="true"/>
  </documentManagement>
</p:properties>
</file>

<file path=customXml/itemProps1.xml><?xml version="1.0" encoding="utf-8"?>
<ds:datastoreItem xmlns:ds="http://schemas.openxmlformats.org/officeDocument/2006/customXml" ds:itemID="{EE0871D2-081E-4818-B409-8A3416366846}">
  <ds:schemaRefs>
    <ds:schemaRef ds:uri="http://schemas.microsoft.com/sharepoint/v3/contenttype/forms"/>
  </ds:schemaRefs>
</ds:datastoreItem>
</file>

<file path=customXml/itemProps2.xml><?xml version="1.0" encoding="utf-8"?>
<ds:datastoreItem xmlns:ds="http://schemas.openxmlformats.org/officeDocument/2006/customXml" ds:itemID="{17DBF068-8595-42CF-849E-8A2F8B1A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7220-32b9-4c9e-a83b-7375e6882db7"/>
    <ds:schemaRef ds:uri="9c02f6f7-f633-4c46-9f30-7b05ecf62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FC12D-57B8-46A2-BD9E-5313948A0D40}">
  <ds:schemaRefs>
    <ds:schemaRef ds:uri="http://schemas.microsoft.com/office/2006/metadata/properties"/>
    <ds:schemaRef ds:uri="http://schemas.microsoft.com/office/infopath/2007/PartnerControls"/>
    <ds:schemaRef ds:uri="9c02f6f7-f633-4c46-9f30-7b05ecf62a82"/>
    <ds:schemaRef ds:uri="04367220-32b9-4c9e-a83b-7375e6882d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5334</Characters>
  <Application>Microsoft Office Word</Application>
  <DocSecurity>4</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Flood</dc:creator>
  <cp:keywords/>
  <dc:description/>
  <cp:lastModifiedBy>Richardsen, Per-Wiggo</cp:lastModifiedBy>
  <cp:revision>2</cp:revision>
  <dcterms:created xsi:type="dcterms:W3CDTF">2022-11-10T13:09:00Z</dcterms:created>
  <dcterms:modified xsi:type="dcterms:W3CDTF">2022-11-10T13:09:00Z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0x010100776EF721A7F9E34681AE3AF53DE84D85</vt:lpwstr>
  </property>
  <property fmtid="{D5CDD505-2E9C-101B-9397-08002B2CF9AE}" pid="3" name="MediaServiceImageTags">
    <vt:lpwstr/>
  </property>
  <property fmtid="{D5CDD505-2E9C-101B-9397-08002B2CF9AE}" pid="4" name="MSIP_Label_48141450-2387-4aca-b41f-19cd6be9dd3c_Enabled">
    <vt:lpwstr>true</vt:lpwstr>
  </property>
  <property fmtid="{D5CDD505-2E9C-101B-9397-08002B2CF9AE}" pid="5" name="MSIP_Label_48141450-2387-4aca-b41f-19cd6be9dd3c_SetDate">
    <vt:lpwstr>2022-11-08T13:33:32Z</vt:lpwstr>
  </property>
  <property fmtid="{D5CDD505-2E9C-101B-9397-08002B2CF9AE}" pid="6" name="MSIP_Label_48141450-2387-4aca-b41f-19cd6be9dd3c_Method">
    <vt:lpwstr>Standard</vt:lpwstr>
  </property>
  <property fmtid="{D5CDD505-2E9C-101B-9397-08002B2CF9AE}" pid="7" name="MSIP_Label_48141450-2387-4aca-b41f-19cd6be9dd3c_Name">
    <vt:lpwstr>Restricted_Unprotected</vt:lpwstr>
  </property>
  <property fmtid="{D5CDD505-2E9C-101B-9397-08002B2CF9AE}" pid="8" name="MSIP_Label_48141450-2387-4aca-b41f-19cd6be9dd3c_SiteId">
    <vt:lpwstr>adf10e2b-b6e9-41d6-be2f-c12bb566019c</vt:lpwstr>
  </property>
  <property fmtid="{D5CDD505-2E9C-101B-9397-08002B2CF9AE}" pid="9" name="MSIP_Label_48141450-2387-4aca-b41f-19cd6be9dd3c_ActionId">
    <vt:lpwstr>606a216f-af17-49ab-8965-3b23e403664f</vt:lpwstr>
  </property>
  <property fmtid="{D5CDD505-2E9C-101B-9397-08002B2CF9AE}" pid="10" name="MSIP_Label_48141450-2387-4aca-b41f-19cd6be9dd3c_ContentBits">
    <vt:lpwstr>0</vt:lpwstr>
  </property>
</Properties>
</file>